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F7424" w:rsidRPr="00DF7424" w:rsidRDefault="00DF7424" w:rsidP="00DF7424">
      <w:pPr>
        <w:spacing w:after="120"/>
        <w:jc w:val="center"/>
        <w:rPr>
          <w:b/>
          <w:i/>
          <w:sz w:val="44"/>
          <w:lang w:val="en-AU"/>
        </w:rPr>
      </w:pPr>
      <w:r w:rsidRPr="00DF7424">
        <w:rPr>
          <w:b/>
          <w:i/>
          <w:sz w:val="44"/>
          <w:lang w:val="en-AU"/>
        </w:rPr>
        <w:t>VIRTUAL PRACTICAL WORK IN HPLC</w:t>
      </w:r>
    </w:p>
    <w:p w:rsidR="00C83D4B" w:rsidRPr="00E15B6A" w:rsidRDefault="00C83D4B" w:rsidP="00DF7424">
      <w:pPr>
        <w:pStyle w:val="Titre1"/>
        <w:numPr>
          <w:ilvl w:val="0"/>
          <w:numId w:val="0"/>
        </w:numPr>
        <w:spacing w:after="120"/>
        <w:jc w:val="both"/>
        <w:rPr>
          <w:i/>
          <w:lang w:val="en-AU"/>
        </w:rPr>
      </w:pPr>
      <w:r w:rsidRPr="00E15B6A">
        <w:rPr>
          <w:i/>
          <w:lang w:val="en-AU"/>
        </w:rPr>
        <w:t>Introduction</w:t>
      </w:r>
    </w:p>
    <w:p w:rsidR="00162649" w:rsidRPr="00162649" w:rsidRDefault="00162649" w:rsidP="006E54A7">
      <w:pPr>
        <w:pStyle w:val="NormalWeb"/>
        <w:spacing w:before="0" w:beforeAutospacing="0" w:after="0" w:afterAutospacing="0"/>
        <w:jc w:val="both"/>
        <w:rPr>
          <w:lang w:val="en-AU" w:eastAsia="fr-CH"/>
        </w:rPr>
      </w:pPr>
      <w:r>
        <w:t>Optimizing a separation by High Performance Liquid Chromatography (HPLC) consists in finding the best experimental conditions for a given separation, to ensure sufficient resolution (</w:t>
      </w:r>
      <w:proofErr w:type="spellStart"/>
      <w:r>
        <w:t>Rs</w:t>
      </w:r>
      <w:proofErr w:type="spellEnd"/>
      <w:r>
        <w:t xml:space="preserve">) </w:t>
      </w:r>
      <w:r w:rsidR="00DF7424">
        <w:t>within the shortest possible</w:t>
      </w:r>
      <w:r>
        <w:t xml:space="preserve"> analysis time.</w:t>
      </w:r>
    </w:p>
    <w:p w:rsidR="00162649" w:rsidRDefault="00DF7424" w:rsidP="006E54A7">
      <w:pPr>
        <w:pStyle w:val="NormalWeb"/>
        <w:spacing w:before="0" w:beforeAutospacing="0" w:after="0" w:afterAutospacing="0"/>
        <w:jc w:val="both"/>
      </w:pPr>
      <w:r>
        <w:t xml:space="preserve">The theoretical understanding </w:t>
      </w:r>
      <w:r w:rsidR="00162649">
        <w:t xml:space="preserve">of the </w:t>
      </w:r>
      <w:r>
        <w:t xml:space="preserve">retention </w:t>
      </w:r>
      <w:r w:rsidR="00162649">
        <w:t xml:space="preserve">mechanisms </w:t>
      </w:r>
      <w:r>
        <w:t>in liquid</w:t>
      </w:r>
      <w:r w:rsidR="00162649">
        <w:t xml:space="preserve"> chromatography, particularly the reverse phase</w:t>
      </w:r>
      <w:r>
        <w:t xml:space="preserve"> liquid chromatography mode</w:t>
      </w:r>
      <w:r w:rsidR="00162649">
        <w:t xml:space="preserve">, </w:t>
      </w:r>
      <w:r>
        <w:t>is</w:t>
      </w:r>
      <w:r w:rsidR="00162649">
        <w:t xml:space="preserve"> now established and modeling software </w:t>
      </w:r>
      <w:r>
        <w:t>(</w:t>
      </w:r>
      <w:proofErr w:type="spellStart"/>
      <w:r>
        <w:t>DryLab</w:t>
      </w:r>
      <w:proofErr w:type="spellEnd"/>
      <w:r>
        <w:t xml:space="preserve">®, ACD-Lab® or Osiris®) </w:t>
      </w:r>
      <w:r w:rsidR="00162649">
        <w:t xml:space="preserve">is available to help </w:t>
      </w:r>
      <w:r>
        <w:t>developing</w:t>
      </w:r>
      <w:r w:rsidR="00162649">
        <w:t xml:space="preserve"> separations. They are part </w:t>
      </w:r>
      <w:r>
        <w:t>often used in</w:t>
      </w:r>
      <w:r w:rsidR="00162649">
        <w:t xml:space="preserve"> industries and are allowed by the authorities. Other software, less sophisticated but free, are also available, mainly for the </w:t>
      </w:r>
      <w:r>
        <w:t xml:space="preserve">educational </w:t>
      </w:r>
      <w:r w:rsidR="00162649">
        <w:t>purpose</w:t>
      </w:r>
      <w:r>
        <w:t>, such as the one that will be used in this virtual experiment</w:t>
      </w:r>
      <w:r w:rsidR="00162649">
        <w:t>.</w:t>
      </w:r>
    </w:p>
    <w:p w:rsidR="00162649" w:rsidRDefault="00162649" w:rsidP="006E54A7">
      <w:pPr>
        <w:pStyle w:val="NormalWeb"/>
        <w:spacing w:before="0" w:beforeAutospacing="0" w:after="0" w:afterAutospacing="0"/>
        <w:jc w:val="both"/>
      </w:pPr>
      <w:r>
        <w:t> </w:t>
      </w:r>
    </w:p>
    <w:p w:rsidR="00162649" w:rsidRDefault="00162649" w:rsidP="006E54A7">
      <w:pPr>
        <w:pStyle w:val="NormalWeb"/>
        <w:spacing w:before="0" w:beforeAutospacing="0" w:after="0" w:afterAutospacing="0"/>
        <w:jc w:val="both"/>
      </w:pPr>
      <w:r>
        <w:t xml:space="preserve">The aim of this work is to study the impact of the different chromatographic parameters on the retention of </w:t>
      </w:r>
      <w:r w:rsidR="00DF7424">
        <w:t>several</w:t>
      </w:r>
      <w:r>
        <w:t xml:space="preserve"> compounds and the separation </w:t>
      </w:r>
      <w:r w:rsidR="00DF7424">
        <w:t>quality in</w:t>
      </w:r>
      <w:r>
        <w:t xml:space="preserve"> HPLC. Several exercises are thus proposed to learn </w:t>
      </w:r>
      <w:r w:rsidR="00DF7424">
        <w:t>HPLC in reversed phase mode (RPLC).</w:t>
      </w:r>
      <w:r>
        <w:t xml:space="preserve"> </w:t>
      </w:r>
    </w:p>
    <w:p w:rsidR="00162649" w:rsidRPr="00162649" w:rsidRDefault="00162649" w:rsidP="006E54A7">
      <w:pPr>
        <w:jc w:val="both"/>
        <w:rPr>
          <w:lang w:val="en-AU"/>
        </w:rPr>
      </w:pPr>
    </w:p>
    <w:p w:rsidR="00C83D4B" w:rsidRPr="005B7D6B" w:rsidRDefault="00DF7424" w:rsidP="00DF7424">
      <w:pPr>
        <w:pStyle w:val="Titre1"/>
        <w:numPr>
          <w:ilvl w:val="0"/>
          <w:numId w:val="27"/>
        </w:numPr>
        <w:jc w:val="both"/>
        <w:rPr>
          <w:i/>
        </w:rPr>
      </w:pPr>
      <w:r>
        <w:rPr>
          <w:i/>
        </w:rPr>
        <w:t>Theoretical background</w:t>
      </w:r>
    </w:p>
    <w:p w:rsidR="00162649" w:rsidRPr="00162649" w:rsidRDefault="00162649" w:rsidP="006E54A7">
      <w:pPr>
        <w:pStyle w:val="NormalWeb"/>
        <w:spacing w:before="0" w:beforeAutospacing="0" w:after="0" w:afterAutospacing="0"/>
        <w:jc w:val="both"/>
        <w:rPr>
          <w:lang w:val="en-AU" w:eastAsia="fr-CH"/>
        </w:rPr>
      </w:pPr>
      <w:r>
        <w:t xml:space="preserve">The </w:t>
      </w:r>
      <w:r w:rsidR="00DF7424">
        <w:t>chromatographic mode</w:t>
      </w:r>
      <w:r>
        <w:t xml:space="preserve"> chosen for th</w:t>
      </w:r>
      <w:r w:rsidR="00DF7424">
        <w:t>is virtual</w:t>
      </w:r>
      <w:r>
        <w:t xml:space="preserve"> practical work </w:t>
      </w:r>
      <w:r w:rsidR="00DF7424">
        <w:t>is</w:t>
      </w:r>
      <w:r>
        <w:t xml:space="preserve"> reverse-phase </w:t>
      </w:r>
      <w:r w:rsidR="00DF7424">
        <w:t>liquid</w:t>
      </w:r>
      <w:r>
        <w:t xml:space="preserve"> chromatography (RPLC). Its separation mechanism</w:t>
      </w:r>
      <w:r w:rsidR="00DF7424">
        <w:t xml:space="preserve"> is</w:t>
      </w:r>
      <w:r>
        <w:t xml:space="preserve"> based on the </w:t>
      </w:r>
      <w:r w:rsidR="00DF7424">
        <w:t>partitioning</w:t>
      </w:r>
      <w:r>
        <w:t xml:space="preserve"> of a solute (</w:t>
      </w:r>
      <w:proofErr w:type="spellStart"/>
      <w:r>
        <w:t>analyte</w:t>
      </w:r>
      <w:proofErr w:type="spellEnd"/>
      <w:r>
        <w:t xml:space="preserve">) between an </w:t>
      </w:r>
      <w:proofErr w:type="spellStart"/>
      <w:r>
        <w:t>apolar</w:t>
      </w:r>
      <w:proofErr w:type="spellEnd"/>
      <w:r>
        <w:t xml:space="preserve"> stationary phase and a polar mobile phase.</w:t>
      </w:r>
    </w:p>
    <w:p w:rsidR="00162649" w:rsidRDefault="00162649" w:rsidP="006E54A7">
      <w:pPr>
        <w:pStyle w:val="NormalWeb"/>
        <w:spacing w:before="0" w:beforeAutospacing="0" w:after="0" w:afterAutospacing="0"/>
        <w:jc w:val="both"/>
      </w:pPr>
      <w:r>
        <w:t xml:space="preserve">The stationary phase is </w:t>
      </w:r>
      <w:r w:rsidR="00DF7424">
        <w:t xml:space="preserve">a </w:t>
      </w:r>
      <w:r>
        <w:t xml:space="preserve">silica gel </w:t>
      </w:r>
      <w:r w:rsidR="00DF7424">
        <w:t>bonded</w:t>
      </w:r>
      <w:r>
        <w:t xml:space="preserve"> with alkyl chains containing four (</w:t>
      </w:r>
      <w:proofErr w:type="gramStart"/>
      <w:r>
        <w:t>C</w:t>
      </w:r>
      <w:r>
        <w:rPr>
          <w:sz w:val="16"/>
          <w:szCs w:val="16"/>
          <w:vertAlign w:val="subscript"/>
        </w:rPr>
        <w:t xml:space="preserve">4 </w:t>
      </w:r>
      <w:r>
        <w:t>)</w:t>
      </w:r>
      <w:proofErr w:type="gramEnd"/>
      <w:r>
        <w:t>, eight (C</w:t>
      </w:r>
      <w:r>
        <w:rPr>
          <w:sz w:val="16"/>
          <w:szCs w:val="16"/>
          <w:vertAlign w:val="subscript"/>
        </w:rPr>
        <w:t xml:space="preserve">8 </w:t>
      </w:r>
      <w:r>
        <w:t>) or eighteen carbon atoms (C</w:t>
      </w:r>
      <w:r>
        <w:rPr>
          <w:sz w:val="16"/>
          <w:szCs w:val="16"/>
          <w:vertAlign w:val="subscript"/>
        </w:rPr>
        <w:t xml:space="preserve">18 </w:t>
      </w:r>
      <w:r>
        <w:t>)</w:t>
      </w:r>
      <w:r w:rsidR="00DF7424">
        <w:t xml:space="preserve"> using the reaction below.</w:t>
      </w:r>
    </w:p>
    <w:p w:rsidR="00162649" w:rsidRPr="00162649" w:rsidRDefault="00162649" w:rsidP="006E54A7">
      <w:pPr>
        <w:pStyle w:val="Corpsdetexte2"/>
        <w:rPr>
          <w:lang w:val="en-US"/>
        </w:rPr>
      </w:pPr>
    </w:p>
    <w:p w:rsidR="00C83D4B" w:rsidRDefault="00C83D4B" w:rsidP="006E54A7">
      <w:pPr>
        <w:pStyle w:val="Corpsdetexte2"/>
      </w:pPr>
      <w:r>
        <w:object w:dxaOrig="9615" w:dyaOrig="2714" w14:anchorId="1D16712A">
          <v:shape id="_x0000_i1026" type="#_x0000_t75" style="width:340.4pt;height:99pt" o:ole="">
            <v:imagedata r:id="rId8" o:title=""/>
          </v:shape>
          <o:OLEObject Type="Embed" ProgID="ISISServer" ShapeID="_x0000_i1026" DrawAspect="Content" ObjectID="_1667136279" r:id="rId9"/>
        </w:object>
      </w:r>
    </w:p>
    <w:p w:rsidR="00C83D4B" w:rsidRDefault="00C83D4B" w:rsidP="006E54A7">
      <w:pPr>
        <w:pStyle w:val="Corpsdetexte2"/>
      </w:pPr>
    </w:p>
    <w:p w:rsidR="00C83D4B" w:rsidRPr="00DF7424" w:rsidRDefault="00C83D4B" w:rsidP="006E54A7">
      <w:pPr>
        <w:jc w:val="both"/>
        <w:rPr>
          <w:lang w:val="en-AU"/>
        </w:rPr>
      </w:pPr>
      <w:r w:rsidRPr="00DF7424">
        <w:rPr>
          <w:lang w:val="en-AU"/>
        </w:rPr>
        <w:t xml:space="preserve">a) </w:t>
      </w:r>
      <w:r w:rsidR="00F95E76" w:rsidRPr="008C3A5F">
        <w:rPr>
          <w:noProof/>
          <w:lang w:val="fr-CH" w:eastAsia="fr-CH"/>
        </w:rPr>
        <w:drawing>
          <wp:inline distT="0" distB="0" distL="0" distR="0" wp14:anchorId="01002464" wp14:editId="1A117DA7">
            <wp:extent cx="2657475" cy="1343025"/>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57475" cy="1343025"/>
                    </a:xfrm>
                    <a:prstGeom prst="rect">
                      <a:avLst/>
                    </a:prstGeom>
                    <a:noFill/>
                    <a:ln>
                      <a:noFill/>
                    </a:ln>
                  </pic:spPr>
                </pic:pic>
              </a:graphicData>
            </a:graphic>
          </wp:inline>
        </w:drawing>
      </w:r>
      <w:r w:rsidRPr="00DF7424">
        <w:rPr>
          <w:lang w:val="en-AU"/>
        </w:rPr>
        <w:tab/>
      </w:r>
      <w:proofErr w:type="gramStart"/>
      <w:r w:rsidRPr="00DF7424">
        <w:rPr>
          <w:lang w:val="en-AU"/>
        </w:rPr>
        <w:t>b</w:t>
      </w:r>
      <w:proofErr w:type="gramEnd"/>
      <w:r w:rsidRPr="00DF7424">
        <w:rPr>
          <w:lang w:val="en-AU"/>
        </w:rPr>
        <w:t xml:space="preserve">) </w:t>
      </w:r>
      <w:r w:rsidR="00A66847">
        <w:rPr>
          <w:noProof/>
          <w:lang w:val="en-US" w:eastAsia="en-US"/>
        </w:rPr>
        <w:object w:dxaOrig="1440" w:dyaOrig="1440" w14:anchorId="7D80B26B">
          <v:group id="_x0000_s6929" editas="canvas" style="position:absolute;margin-left:0;margin-top:0;width:95.75pt;height:108pt;z-index:251664896;mso-position-horizontal-relative:char;mso-position-vertical-relative:line" coordorigin="2528,7669" coordsize="3192,3704">
            <o:lock v:ext="edit" aspectratio="t"/>
            <v:shape id="_x0000_s6930" type="#_x0000_t75" style="position:absolute;left:2528;top:7669;width:3192;height:3704" o:preferrelative="f">
              <v:fill o:detectmouseclick="t"/>
              <v:path o:extrusionok="t" o:connecttype="none"/>
              <o:lock v:ext="edit" text="t"/>
            </v:shape>
            <v:group id="_x0000_s6931" style="position:absolute;left:2528;top:7669;width:3192;height:3008" coordorigin="2501,972" coordsize="1532,1404">
              <v:group id="_x0000_s6932" style="position:absolute;left:2501;top:972;width:1458;height:1404" coordorigin="2501,972" coordsize="1458,1404">
                <v:rect id="_x0000_s6933" style="position:absolute;left:3242;top:1797;width:61;height:77" filled="f" stroked="f">
                  <v:textbox style="mso-next-textbox:#_x0000_s6933"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Si</w:t>
                        </w:r>
                      </w:p>
                    </w:txbxContent>
                  </v:textbox>
                </v:rect>
                <v:shape id="_x0000_s6934" style="position:absolute;left:2851;top:973;width:389;height:382" coordsize="778,764" path="m778,382r,-19l775,343r-1,-19l770,305r-4,-18l760,269r-5,-18l747,234r-8,-18l731,200,721,184r-9,-16l700,154,689,140,677,125,664,113,650,100,636,87,622,77,606,65,591,56,574,47,557,38,541,30,523,24,505,17,486,12,468,8,449,4,430,3,409,,390,,369,,350,3,330,4,311,8r-19,4l274,17r-18,7l238,30r-17,8l204,47r-17,9l172,65,156,77,142,87r-14,13l114,113r-13,12l89,140,78,154,68,168,57,184,47,200r-8,16l31,234r-7,17l19,269r-6,18l8,305,4,324,3,343,,363r,19l,401r3,20l4,440r4,19l13,477r6,18l24,514r7,16l39,548r8,16l57,581r11,15l78,610r11,16l101,639r13,14l128,664r14,13l156,688r16,11l187,708r17,9l221,726r17,8l256,740r18,7l292,752r19,4l330,760r20,1l369,764r21,l409,764r21,-3l449,760r19,-4l486,752r19,-5l523,740r18,-6l557,726r17,-9l591,708r15,-9l622,688r14,-11l650,664r14,-11l677,639r12,-13l700,610r12,-14l721,581r10,-17l739,548r8,-18l755,514r5,-19l766,477r4,-18l774,440r1,-19l778,401r,-19xe" fillcolor="black" strokeweight="0">
                  <v:path arrowok="t"/>
                </v:shape>
                <v:shape id="_x0000_s6935" type="#_x0000_t75" style="position:absolute;left:2851;top:973;width:390;height:382">
                  <v:imagedata r:id="rId11" o:title=""/>
                </v:shape>
                <v:shape id="_x0000_s6936" type="#_x0000_t75" style="position:absolute;left:2851;top:973;width:390;height:382">
                  <v:imagedata r:id="rId12" o:title=""/>
                </v:shape>
                <v:shape id="_x0000_s6937" style="position:absolute;left:2851;top:973;width:389;height:382" coordsize="778,764" path="m778,382r,-19l777,343r-3,-19l770,305r-4,-18l761,269r-6,-18l748,234r-8,-17l731,200r-9,-16l712,168,700,154,690,138,677,125,664,111,652,100,637,87,622,77,606,65,591,56,575,46,559,38,541,30,524,24,506,17,486,12,468,8,449,4,430,2,409,,390,,369,,350,2,330,4,311,8r-18,4l274,17r-18,7l238,30r-17,8l204,46,187,56r-15,9l156,77,142,87r-14,13l115,111r-13,14l89,138,78,154,68,168,57,184r-9,16l39,217r-8,17l25,251r-6,18l13,287,8,305,6,324,3,343,2,363,,382r2,19l3,421r3,19l8,459r5,18l19,495r6,19l31,530r8,17l48,564r9,17l68,596r10,14l89,624r13,15l115,653r13,11l142,677r14,11l172,699r15,9l204,719r17,7l238,734r18,6l274,747r18,5l311,756r19,4l350,762r19,2l390,764r19,l430,762r19,-2l468,756r18,-4l506,747r18,-7l541,734r18,-8l575,719r16,-11l606,699r16,-11l637,677r15,-13l664,653r13,-14l690,624r10,-14l712,596r10,-15l731,564r9,-17l748,530r7,-16l761,495r5,-18l770,459r4,-19l777,421r1,-20l778,382e" filled="f" strokecolor="silver" strokeweight=".2205mm">
                  <v:path arrowok="t"/>
                </v:shape>
                <v:shape id="_x0000_s6938" style="position:absolute;left:3404;top:973;width:381;height:381" coordsize="761,763" path="m761,382r,-20l759,343r-1,-19l754,304r-4,-18l745,268r-7,-18l732,234r-8,-19l715,200r-9,-17l697,168,685,154,675,139,662,125,651,112,636,99,624,87,609,76,594,65,578,56,563,47,546,38,529,30,511,23,495,17,477,12,457,8,439,4,420,3,401,,381,,362,,343,3,323,4,304,8r-18,4l268,17r-18,6l233,30r-18,8l199,47r-16,9l167,65,153,76,139,87,125,99r-13,13l99,125,86,139,76,154,64,168r-9,15l46,200r-9,15l29,234r-6,16l16,268r-5,18l7,304,3,324,2,343,,362r,20l,401r2,19l3,440r4,19l11,477r5,18l23,513r6,17l37,548r9,16l55,580r9,16l76,610r10,15l99,638r13,14l125,664r14,13l153,687r14,12l183,708r16,9l215,726r18,8l250,740r18,7l286,752r18,4l323,759r20,2l362,763r19,l401,763r19,-2l439,759r18,-3l477,752r18,-5l511,740r18,-6l546,726r17,-9l578,708r16,-9l609,687r15,-10l636,664r15,-12l662,638r13,-13l685,610r12,-14l706,580r9,-16l724,548r8,-18l738,513r7,-18l750,477r4,-18l758,440r1,-20l761,401r,-19xe" fillcolor="black" strokeweight="0">
                  <v:path arrowok="t"/>
                </v:shape>
                <v:shape id="_x0000_s6939" type="#_x0000_t75" style="position:absolute;left:3404;top:972;width:382;height:383">
                  <v:imagedata r:id="rId13" o:title=""/>
                </v:shape>
                <v:shape id="_x0000_s6940" type="#_x0000_t75" style="position:absolute;left:3404;top:972;width:382;height:383">
                  <v:imagedata r:id="rId14" o:title=""/>
                </v:shape>
                <v:shape id="_x0000_s6941" style="position:absolute;left:3404;top:973;width:381;height:381" coordsize="761,763" path="m761,382r,-20l760,343r-2,-19l754,304r-4,-18l745,268r-7,-18l732,234r-8,-19l716,200,706,183r-9,-15l685,154,675,138,662,125,651,111,636,99,624,87,608,75,594,65,578,54,562,45,546,38,529,30,511,23,493,17,475,12,457,8,439,4,420,1,401,,381,,361,,341,1,322,4,304,8r-18,4l266,17r-16,6l232,30r-17,8l198,45r-15,9l167,65,152,75,138,87,123,99r-13,12l98,125,86,138,74,154,64,168,54,183r-9,17l37,215r-8,19l21,250r-5,18l11,286,7,304,3,324,1,343,,362r,20l,401r1,19l3,440r4,19l11,477r5,18l21,513r8,17l37,548r8,16l54,580r10,16l74,610r12,15l98,638r12,14l123,664r15,13l152,687r15,12l183,708r15,10l215,726r17,8l250,740r16,7l286,752r18,4l322,759r19,3l361,763r20,l401,763r19,-1l439,759r18,-3l475,752r18,-5l511,740r18,-6l546,726r16,-8l578,708r16,-9l608,687r16,-10l636,664r15,-12l662,638r13,-13l685,610r12,-14l706,580r10,-16l724,548r8,-18l738,513r7,-18l750,477r4,-18l758,440r2,-20l761,401r,-19e" filled="f" strokecolor="silver" strokeweight=".2205mm">
                  <v:path arrowok="t"/>
                </v:shape>
                <v:shape id="_x0000_s6942" style="position:absolute;left:3142;top:1005;width:376;height:381" coordsize="751,763" path="m751,381r,-19l750,343r-2,-20l744,304r-4,-18l735,268r-7,-18l722,233r-8,-18l706,199r-9,-16l687,167,677,153,665,139,653,125,642,112,628,99,615,86,601,76,585,64,571,55,554,46,539,37,522,29,505,23,487,16,470,11,451,7,433,3,415,2,396,,376,,357,,338,2,320,3,300,7r-18,4l264,16r-17,7l229,29r-15,8l197,46r-15,9l166,64,151,76,137,86,124,99r-13,13l98,125,86,139,75,153,64,167,54,183r-9,16l37,215r-7,18l23,250r-6,18l11,286,8,304,4,323,2,343,,362r,19l,401r2,19l4,439r4,20l11,477r6,18l23,513r7,16l37,548r8,15l54,580r10,15l75,609r11,16l98,638r13,14l124,664r13,12l151,687r15,11l182,707r15,9l214,725r15,8l247,740r17,6l282,751r18,4l320,759r18,1l357,763r19,l396,763r19,-3l433,759r18,-4l470,751r17,-5l505,740r17,-7l539,725r15,-9l571,707r14,-9l601,687r14,-11l628,664r14,-12l653,638r12,-13l677,609r10,-14l697,580r9,-17l714,548r8,-19l728,513r7,-18l740,477r4,-18l748,439r2,-19l751,401r,-20xe" fillcolor="black" strokeweight="0">
                  <v:path arrowok="t"/>
                </v:shape>
                <v:shape id="_x0000_s6943" type="#_x0000_t75" style="position:absolute;left:3142;top:1004;width:376;height:383">
                  <v:imagedata r:id="rId15" o:title=""/>
                </v:shape>
                <v:shape id="_x0000_s6944" type="#_x0000_t75" style="position:absolute;left:3142;top:1004;width:376;height:383">
                  <v:imagedata r:id="rId16" o:title=""/>
                </v:shape>
                <v:shape id="_x0000_s6945" style="position:absolute;left:3142;top:1005;width:376;height:381" coordsize="751,763" path="m751,381r-1,-19l749,343r-3,-20l744,304r-5,-18l735,268r-7,-18l722,233r-8,-18l706,199,696,183r-9,-16l677,153,665,138,653,125,641,110,628,99,615,86,601,74,585,64,570,54,554,45,539,37,522,29,505,23,487,16,469,11,451,7,433,3,414,1,394,,376,,357,,338,1,318,3,300,7r-18,4l264,16r-18,7l229,29r-16,8l197,45r-17,9l166,64,151,74,137,86,124,99r-13,11l98,125,86,138,75,153,64,167,54,183r-9,16l37,215r-7,18l23,250r-6,18l11,286,8,304,5,323,2,343,1,362,,381r1,20l2,420r3,19l8,459r3,18l17,495r6,18l30,529r7,17l45,563r9,17l64,595r11,14l86,624r12,14l111,651r13,13l137,676r14,11l166,698r14,9l197,718r16,7l229,733r17,7l264,746r18,5l300,755r18,4l338,762r19,1l376,763r18,l414,762r19,-3l451,755r18,-4l487,746r18,-6l522,733r17,-8l554,718r16,-11l585,698r16,-11l615,676r13,-12l641,651r12,-13l665,624r12,-15l687,595r9,-15l706,563r8,-17l722,529r6,-16l735,495r4,-18l744,459r2,-20l749,420r1,-19l751,381e" filled="f" strokecolor="silver" strokeweight=".2205mm">
                  <v:path arrowok="t"/>
                </v:shape>
                <v:rect id="_x0000_s6946" style="position:absolute;left:3578;top:1292;width:45;height:58" filled="f" stroked="f">
                  <v:textbox style="mso-next-textbox:#_x0000_s6946"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FFFFFF"/>
                            <w:sz w:val="6"/>
                            <w:szCs w:val="12"/>
                          </w:rPr>
                          <w:t>Si</w:t>
                        </w:r>
                      </w:p>
                    </w:txbxContent>
                  </v:textbox>
                </v:rect>
                <v:rect id="_x0000_s6947" style="position:absolute;left:3330;top:1329;width:45;height:58" filled="f" stroked="f">
                  <v:textbox style="mso-next-textbox:#_x0000_s6947"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FFFFFF"/>
                            <w:sz w:val="6"/>
                            <w:szCs w:val="12"/>
                          </w:rPr>
                          <w:t>Si</w:t>
                        </w:r>
                      </w:p>
                    </w:txbxContent>
                  </v:textbox>
                </v:rect>
                <v:rect id="_x0000_s6948" style="position:absolute;left:2943;top:1268;width:45;height:58" filled="f" stroked="f">
                  <v:textbox style="mso-next-textbox:#_x0000_s6948"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FFFFFF"/>
                            <w:sz w:val="6"/>
                            <w:szCs w:val="12"/>
                          </w:rPr>
                          <w:t>Si</w:t>
                        </w:r>
                      </w:p>
                    </w:txbxContent>
                  </v:textbox>
                </v:rect>
                <v:rect id="_x0000_s6949" style="position:absolute;left:2894;top:1203;width:45;height:58" filled="f" stroked="f">
                  <v:textbox style="mso-next-textbox:#_x0000_s6949"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FFFFFF"/>
                            <w:sz w:val="6"/>
                            <w:szCs w:val="12"/>
                          </w:rPr>
                          <w:t>Si</w:t>
                        </w:r>
                      </w:p>
                    </w:txbxContent>
                  </v:textbox>
                </v:rect>
                <v:rect id="_x0000_s6950" style="position:absolute;left:2867;top:1116;width:45;height:58" filled="f" stroked="f">
                  <v:textbox style="mso-next-textbox:#_x0000_s6950"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FFFFFF"/>
                            <w:sz w:val="6"/>
                            <w:szCs w:val="12"/>
                          </w:rPr>
                          <w:t>Si</w:t>
                        </w:r>
                      </w:p>
                    </w:txbxContent>
                  </v:textbox>
                </v:rect>
                <v:rect id="_x0000_s6951" style="position:absolute;left:3201;top:1257;width:45;height:58" filled="f" stroked="f">
                  <v:textbox style="mso-next-textbox:#_x0000_s6951"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FFFFFF"/>
                            <w:sz w:val="6"/>
                            <w:szCs w:val="12"/>
                          </w:rPr>
                          <w:t>Si</w:t>
                        </w:r>
                      </w:p>
                    </w:txbxContent>
                  </v:textbox>
                </v:rect>
                <v:rect id="_x0000_s6952" style="position:absolute;left:3425;top:1259;width:45;height:58" filled="f" stroked="f">
                  <v:textbox style="mso-next-textbox:#_x0000_s6952"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FFFFFF"/>
                            <w:sz w:val="6"/>
                            <w:szCs w:val="12"/>
                          </w:rPr>
                          <w:t>Si</w:t>
                        </w:r>
                      </w:p>
                    </w:txbxContent>
                  </v:textbox>
                </v:rect>
                <v:rect id="_x0000_s6953" style="position:absolute;left:3518;top:1267;width:45;height:58" filled="f" stroked="f">
                  <v:textbox style="mso-next-textbox:#_x0000_s6953"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FFFFFF"/>
                            <w:sz w:val="6"/>
                            <w:szCs w:val="12"/>
                          </w:rPr>
                          <w:t>Si</w:t>
                        </w:r>
                      </w:p>
                    </w:txbxContent>
                  </v:textbox>
                </v:rect>
                <v:rect id="_x0000_s6954" style="position:absolute;left:3715;top:1222;width:45;height:58" filled="f" stroked="f">
                  <v:textbox style="mso-next-textbox:#_x0000_s6954"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FFFFFF"/>
                            <w:sz w:val="6"/>
                            <w:szCs w:val="12"/>
                          </w:rPr>
                          <w:t>Si</w:t>
                        </w:r>
                      </w:p>
                    </w:txbxContent>
                  </v:textbox>
                </v:rect>
                <v:line id="_x0000_s6955" style="position:absolute;flip:x" from="2723,1185" to="2852,1379" strokeweight=".2205mm"/>
                <v:line id="_x0000_s6956" style="position:absolute;flip:x" from="2875,1334" to="2950,1544" strokeweight=".2205mm"/>
                <v:line id="_x0000_s6957" style="position:absolute;flip:x" from="3142,1330" to="3189,1540" strokeweight=".2205mm"/>
                <v:line id="_x0000_s6958" style="position:absolute;flip:x" from="3432,1343" to="3447,1604" strokeweight=".2205mm"/>
                <v:line id="_x0000_s6959" style="position:absolute;flip:x" from="3571,1352" to="3577,1604" strokeweight=".2205mm"/>
                <v:line id="_x0000_s6960" style="position:absolute" from="3740,1288" to="3819,1508" strokeweight=".2205mm"/>
                <v:rect id="_x0000_s6961" style="position:absolute;left:2701;top:1382;width:50;height:77" filled="f" stroked="f">
                  <v:textbox style="mso-next-textbox:#_x0000_s6961"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O</w:t>
                        </w:r>
                      </w:p>
                    </w:txbxContent>
                  </v:textbox>
                </v:rect>
                <v:rect id="_x0000_s6962" style="position:absolute;left:2842;top:1538;width:50;height:77" filled="f" stroked="f">
                  <v:textbox style="mso-next-textbox:#_x0000_s6962"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O</w:t>
                        </w:r>
                      </w:p>
                    </w:txbxContent>
                  </v:textbox>
                </v:rect>
                <v:rect id="_x0000_s6963" style="position:absolute;left:3125;top:1532;width:50;height:77" filled="f" stroked="f">
                  <v:textbox style="mso-next-textbox:#_x0000_s6963"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O</w:t>
                        </w:r>
                      </w:p>
                    </w:txbxContent>
                  </v:textbox>
                </v:rect>
                <v:rect id="_x0000_s6964" style="position:absolute;left:3407;top:1606;width:50;height:77" filled="f" stroked="f">
                  <v:textbox style="mso-next-textbox:#_x0000_s6964"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O</w:t>
                        </w:r>
                      </w:p>
                    </w:txbxContent>
                  </v:textbox>
                </v:rect>
                <v:rect id="_x0000_s6965" style="position:absolute;left:3555;top:1608;width:27;height:77" filled="f" stroked="f">
                  <v:textbox style="mso-next-textbox:#_x0000_s6965"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O</w:t>
                        </w:r>
                      </w:p>
                    </w:txbxContent>
                  </v:textbox>
                </v:rect>
                <v:rect id="_x0000_s6966" style="position:absolute;left:3833;top:1494;width:50;height:77" filled="f" stroked="f">
                  <v:textbox style="mso-next-textbox:#_x0000_s6966"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O</w:t>
                        </w:r>
                      </w:p>
                    </w:txbxContent>
                  </v:textbox>
                </v:rect>
                <v:rect id="_x0000_s6967" style="position:absolute;left:3023;top:1300;width:45;height:58" filled="f" stroked="f">
                  <v:textbox style="mso-next-textbox:#_x0000_s6967"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FFFFFF"/>
                            <w:sz w:val="6"/>
                            <w:szCs w:val="12"/>
                          </w:rPr>
                          <w:t>Si</w:t>
                        </w:r>
                      </w:p>
                    </w:txbxContent>
                  </v:textbox>
                </v:rect>
                <v:rect id="_x0000_s6968" style="position:absolute;left:3109;top:1267;width:45;height:58" filled="f" stroked="f">
                  <v:textbox style="mso-next-textbox:#_x0000_s6968"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FFFFFF"/>
                            <w:sz w:val="6"/>
                            <w:szCs w:val="12"/>
                          </w:rPr>
                          <w:t>Si</w:t>
                        </w:r>
                      </w:p>
                    </w:txbxContent>
                  </v:textbox>
                </v:rect>
                <v:rect id="_x0000_s6969" style="position:absolute;left:3249;top:1300;width:45;height:58" filled="f" stroked="f">
                  <v:textbox style="mso-next-textbox:#_x0000_s6969"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FFFFFF"/>
                            <w:sz w:val="6"/>
                            <w:szCs w:val="12"/>
                          </w:rPr>
                          <w:t>Si</w:t>
                        </w:r>
                      </w:p>
                    </w:txbxContent>
                  </v:textbox>
                </v:rect>
                <v:rect id="_x0000_s6970" style="position:absolute;left:3378;top:1300;width:45;height:58" filled="f" stroked="f">
                  <v:textbox style="mso-next-textbox:#_x0000_s6970"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FFFFFF"/>
                            <w:sz w:val="6"/>
                            <w:szCs w:val="12"/>
                          </w:rPr>
                          <w:t>Si</w:t>
                        </w:r>
                      </w:p>
                    </w:txbxContent>
                  </v:textbox>
                </v:rect>
                <v:rect id="_x0000_s6971" style="position:absolute;left:3647;top:1275;width:45;height:58" filled="f" stroked="f">
                  <v:textbox style="mso-next-textbox:#_x0000_s6971"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FFFFFF"/>
                            <w:sz w:val="6"/>
                            <w:szCs w:val="12"/>
                          </w:rPr>
                          <w:t>Si</w:t>
                        </w:r>
                      </w:p>
                    </w:txbxContent>
                  </v:textbox>
                </v:rect>
                <v:rect id="_x0000_s6972" style="position:absolute;left:3732;top:1138;width:45;height:58" filled="f" stroked="f">
                  <v:textbox style="mso-next-textbox:#_x0000_s6972"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FFFFFF"/>
                            <w:sz w:val="6"/>
                            <w:szCs w:val="12"/>
                          </w:rPr>
                          <w:t>Si</w:t>
                        </w:r>
                      </w:p>
                    </w:txbxContent>
                  </v:textbox>
                </v:rect>
                <v:line id="_x0000_s6973" style="position:absolute;flip:x" from="2768,1256" to="2873,1479" strokeweight=".2205mm"/>
                <v:line id="_x0000_s6974" style="position:absolute;flip:x" from="3050,1346" to="3110,1612" strokeweight=".2205mm"/>
                <v:line id="_x0000_s6975" style="position:absolute;flip:x" from="3197,1370" to="3253,1612" strokeweight=".2205mm"/>
                <v:line id="_x0000_s6976" style="position:absolute;flip:x" from="3332,1380" to="3398,1638" strokeweight=".2205mm"/>
                <v:line id="_x0000_s6977" style="position:absolute" from="3674,1338" to="3737,1560" strokeweight=".2205mm"/>
                <v:line id="_x0000_s6978" style="position:absolute" from="3780,1192" to="3906,1442" strokeweight=".2205mm"/>
                <v:rect id="_x0000_s6979" style="position:absolute;left:2737;top:1462;width:50;height:77" filled="f" stroked="f">
                  <v:textbox style="mso-next-textbox:#_x0000_s6979"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O</w:t>
                        </w:r>
                      </w:p>
                    </w:txbxContent>
                  </v:textbox>
                </v:rect>
                <v:rect id="_x0000_s6980" style="position:absolute;left:3027;top:1611;width:50;height:77" filled="f" stroked="f">
                  <v:textbox style="mso-next-textbox:#_x0000_s6980"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O</w:t>
                        </w:r>
                      </w:p>
                    </w:txbxContent>
                  </v:textbox>
                </v:rect>
                <v:rect id="_x0000_s6981" style="position:absolute;left:3183;top:1613;width:50;height:77" filled="f" stroked="f">
                  <v:textbox style="mso-next-textbox:#_x0000_s6981"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O</w:t>
                        </w:r>
                      </w:p>
                    </w:txbxContent>
                  </v:textbox>
                </v:rect>
                <v:rect id="_x0000_s6982" style="position:absolute;left:3317;top:1633;width:50;height:77" filled="f" stroked="f">
                  <v:textbox style="mso-next-textbox:#_x0000_s6982"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O</w:t>
                        </w:r>
                      </w:p>
                    </w:txbxContent>
                  </v:textbox>
                </v:rect>
                <v:rect id="_x0000_s6983" style="position:absolute;left:3736;top:1558;width:50;height:77" filled="f" stroked="f">
                  <v:textbox style="mso-next-textbox:#_x0000_s6983"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O</w:t>
                        </w:r>
                      </w:p>
                    </w:txbxContent>
                  </v:textbox>
                </v:rect>
                <v:rect id="_x0000_s6984" style="position:absolute;left:3909;top:1436;width:50;height:77" filled="f" stroked="f">
                  <v:textbox style="mso-next-textbox:#_x0000_s6984"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O</w:t>
                        </w:r>
                      </w:p>
                    </w:txbxContent>
                  </v:textbox>
                </v:rect>
                <v:line id="_x0000_s6985" style="position:absolute;flip:x" from="2604,1428" to="2682,1491" strokeweight=".2205mm"/>
                <v:rect id="_x0000_s6986" style="position:absolute;left:2547;top:1486;width:61;height:77" filled="f" stroked="f">
                  <v:textbox style="mso-next-textbox:#_x0000_s6986"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Si</w:t>
                        </w:r>
                      </w:p>
                    </w:txbxContent>
                  </v:textbox>
                </v:rect>
                <v:line id="_x0000_s6987" style="position:absolute;flip:x" from="2501,1557" to="2557,1629" strokeweight=".2205mm"/>
                <v:line id="_x0000_s6988" style="position:absolute" from="2501,1629" to="2568,1682" strokeweight=".2205mm"/>
                <v:line id="_x0000_s6989" style="position:absolute;flip:x" from="2510,1685" to="2567,1757" strokeweight=".2205mm"/>
                <v:line id="_x0000_s6990" style="position:absolute" from="2510,1757" to="2577,1809" strokeweight=".2205mm"/>
                <v:line id="_x0000_s6991" style="position:absolute;flip:x" from="2518,1813" to="2575,1885" strokeweight=".2205mm"/>
                <v:line id="_x0000_s6992" style="position:absolute" from="2519,1885" to="2585,1937" strokeweight=".2205mm"/>
                <v:shape id="_x0000_s6993" style="position:absolute;left:2528;top:1938;width:61;height:76" coordsize="123,152" path="m123,7l97,40,88,34,115,r8,7xm76,66l49,99,42,93,69,59r7,7xm30,125l9,152,,146,21,119r9,6xe" fillcolor="black" strokeweight=".04411mm">
                  <v:path arrowok="t"/>
                  <o:lock v:ext="edit" verticies="t"/>
                </v:shape>
                <v:shape id="_x0000_s6994" style="position:absolute;left:2529;top:2010;width:70;height:56" coordsize="139,113" path="m6,l40,26r-7,9l,8,6,xm66,47l99,73r-6,9l59,55r7,-8xm125,92r14,12l133,113,118,101r7,-9xe" fillcolor="black" strokeweight=".04411mm">
                  <v:path arrowok="t"/>
                  <o:lock v:ext="edit" verticies="t"/>
                </v:shape>
                <v:line id="_x0000_s6995" style="position:absolute;flip:x" from="2691,1534" to="2736,1604" strokeweight=".2205mm"/>
                <v:rect id="_x0000_s6996" style="position:absolute;left:2672;top:1606;width:61;height:77" filled="f" stroked="f">
                  <v:textbox style="mso-next-textbox:#_x0000_s6996"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Si</w:t>
                        </w:r>
                      </w:p>
                    </w:txbxContent>
                  </v:textbox>
                </v:rect>
                <v:line id="_x0000_s6997" style="position:absolute;flip:x" from="2624,1673" to="2682,1746" strokeweight=".2205mm"/>
                <v:line id="_x0000_s6998" style="position:absolute" from="2625,1746" to="2691,1798" strokeweight=".2205mm"/>
                <v:line id="_x0000_s6999" style="position:absolute;flip:x" from="2634,1801" to="2691,1874" strokeweight=".2205mm"/>
                <v:line id="_x0000_s7000" style="position:absolute" from="2635,1874" to="2701,1925" strokeweight=".2205mm"/>
                <v:line id="_x0000_s7001" style="position:absolute;flip:x" from="2642,1929" to="2699,2001" strokeweight=".2205mm"/>
                <v:line id="_x0000_s7002" style="position:absolute" from="2642,2001" to="2709,2054" strokeweight=".2205mm"/>
                <v:shape id="_x0000_s7003" style="position:absolute;left:2652;top:2054;width:61;height:76" coordsize="123,152" path="m123,7l96,41,88,34,114,r9,7xm76,66l49,99,41,93,67,59r9,7xm30,125l8,152,,146,21,119r9,6xe" fillcolor="black" strokeweight=".04411mm">
                  <v:path arrowok="t"/>
                  <o:lock v:ext="edit" verticies="t"/>
                </v:shape>
                <v:shape id="_x0000_s7004" style="position:absolute;left:2653;top:2126;width:70;height:56" coordsize="139,112" path="m6,l40,27r-7,7l,9,6,xm65,46l99,72r-6,9l59,54r6,-8xm125,92r14,11l132,112,118,100r7,-8xe" fillcolor="black" strokeweight=".04411mm">
                  <v:path arrowok="t"/>
                  <o:lock v:ext="edit" verticies="t"/>
                </v:shape>
                <v:line id="_x0000_s7005" style="position:absolute;flip:x" from="2829,1604" to="2852,1692" strokeweight=".2205mm"/>
                <v:rect id="_x0000_s7006" style="position:absolute;left:2808;top:1691;width:61;height:77" filled="f" stroked="f">
                  <v:textbox style="mso-next-textbox:#_x0000_s7006"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Si</w:t>
                        </w:r>
                      </w:p>
                    </w:txbxContent>
                  </v:textbox>
                </v:rect>
                <v:line id="_x0000_s7007" style="position:absolute;flip:x" from="2755,1765" to="2813,1838" strokeweight=".2205mm"/>
                <v:line id="_x0000_s7008" style="position:absolute" from="2756,1838" to="2823,1890" strokeweight=".2205mm"/>
                <v:line id="_x0000_s7009" style="position:absolute;flip:x" from="2765,1893" to="2822,1965" strokeweight=".2205mm"/>
                <v:line id="_x0000_s7010" style="position:absolute" from="2766,1965" to="2832,2017" strokeweight=".2205mm"/>
                <v:line id="_x0000_s7011" style="position:absolute;flip:x" from="2773,2021" to="2830,2094" strokeweight=".2205mm"/>
                <v:line id="_x0000_s7012" style="position:absolute" from="2773,2094" to="2840,2145" strokeweight=".2205mm"/>
                <v:shape id="_x0000_s7013" style="position:absolute;left:2783;top:2146;width:61;height:76" coordsize="122,153" path="m122,7l95,40,87,34,113,r9,7xm76,66l49,100,41,93,67,60r9,6xm29,126l8,153,,145,20,119r9,7xe" fillcolor="black" strokeweight=".04411mm">
                  <v:path arrowok="t"/>
                  <o:lock v:ext="edit" verticies="t"/>
                </v:shape>
                <v:shape id="_x0000_s7014" style="position:absolute;left:2784;top:2218;width:70;height:56" coordsize="140,112" path="m7,l40,26r-6,9l,8,7,xm66,46r34,26l93,81,60,54r6,-8xm125,91r15,12l133,112,119,100r6,-9xe" fillcolor="black" strokeweight=".04411mm">
                  <v:path arrowok="t"/>
                  <o:lock v:ext="edit" verticies="t"/>
                </v:shape>
                <v:line id="_x0000_s7015" style="position:absolute;flip:x" from="2966,1676" to="3012,1726" strokeweight=".2205mm"/>
                <v:rect id="_x0000_s7016" style="position:absolute;left:2942;top:1730;width:61;height:77" filled="f" stroked="f">
                  <v:textbox style="mso-next-textbox:#_x0000_s7016"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Si</w:t>
                        </w:r>
                      </w:p>
                    </w:txbxContent>
                  </v:textbox>
                </v:rect>
                <v:line id="_x0000_s7017" style="position:absolute;flip:x" from="2883,1803" to="2940,1876" strokeweight=".2205mm"/>
                <v:line id="_x0000_s7018" style="position:absolute" from="2883,1876" to="2950,1927" strokeweight=".2205mm"/>
                <v:line id="_x0000_s7019" style="position:absolute;flip:x" from="2892,1930" to="2949,2003" strokeweight=".2205mm"/>
                <v:line id="_x0000_s7020" style="position:absolute" from="2893,2003" to="2960,2055" strokeweight=".2205mm"/>
                <v:line id="_x0000_s7021" style="position:absolute;flip:x" from="2900,2059" to="2958,2132" strokeweight=".2205mm"/>
                <v:line id="_x0000_s7022" style="position:absolute" from="2901,2132" to="2968,2183" strokeweight=".2205mm"/>
                <v:shape id="_x0000_s7023" style="position:absolute;left:2911;top:2183;width:61;height:76" coordsize="123,152" path="m123,7l95,42,88,34,114,r9,7xm76,66l49,100,41,93,67,60r9,6xm30,125l8,152,,146,21,119r9,6xe" fillcolor="black" strokeweight=".04411mm">
                  <v:path arrowok="t"/>
                  <o:lock v:ext="edit" verticies="t"/>
                </v:shape>
                <v:shape id="_x0000_s7024" style="position:absolute;left:2912;top:2255;width:69;height:56" coordsize="139,112" path="m6,l40,27r-7,7l,9,6,xm65,46l99,72r-7,9l59,54r6,-8xm125,92r14,11l132,112,118,100r7,-8xe" fillcolor="black" strokeweight=".04411mm">
                  <v:path arrowok="t"/>
                  <o:lock v:ext="edit" verticies="t"/>
                </v:shape>
                <v:line id="_x0000_s7025" style="position:absolute;flip:x" from="3151,1687" to="3182,1758" strokeweight=".2205mm"/>
                <v:rect id="_x0000_s7026" style="position:absolute;left:3117;top:1757;width:61;height:77" filled="f" stroked="f">
                  <v:textbox style="mso-next-textbox:#_x0000_s7026"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Si</w:t>
                        </w:r>
                      </w:p>
                    </w:txbxContent>
                  </v:textbox>
                </v:rect>
                <v:line id="_x0000_s7027" style="position:absolute;flip:x" from="3077,1830" to="3135,1902" strokeweight=".2205mm"/>
                <v:line id="_x0000_s7028" style="position:absolute" from="3078,1902" to="3145,1954" strokeweight=".2205mm"/>
                <v:line id="_x0000_s7029" style="position:absolute;flip:x" from="3087,1958" to="3144,2030" strokeweight=".2205mm"/>
                <v:line id="_x0000_s7030" style="position:absolute" from="3088,2030" to="3154,2081" strokeweight=".2205mm"/>
                <v:line id="_x0000_s7031" style="position:absolute;flip:x" from="3095,2086" to="3152,2158" strokeweight=".2205mm"/>
                <v:line id="_x0000_s7032" style="position:absolute" from="3096,2158" to="3163,2210" strokeweight=".2205mm"/>
                <v:shape id="_x0000_s7033" style="position:absolute;left:3105;top:2210;width:61;height:76" coordsize="123,153" path="m123,7l96,40,88,34,114,r9,7xm76,66l49,100,42,93,67,60r9,6xm30,125l8,153,,145,21,119r9,6xe" fillcolor="black" strokeweight=".04411mm">
                  <v:path arrowok="t"/>
                  <o:lock v:ext="edit" verticies="t"/>
                </v:shape>
                <v:shape id="_x0000_s7034" style="position:absolute;left:3106;top:2282;width:70;height:56" coordsize="139,112" path="m6,l40,26r-6,9l,8,6,xm66,46l99,72r-6,9l59,54r7,-8xm125,91r14,12l133,112,119,100r6,-9xe" fillcolor="black" strokeweight=".04411mm">
                  <v:path arrowok="t"/>
                  <o:lock v:ext="edit" verticies="t"/>
                </v:shape>
                <v:line id="_x0000_s7035" style="position:absolute;flip:x" from="3271,1707" to="3317,1798" strokeweight=".2205mm"/>
                <v:line id="_x0000_s7036" style="position:absolute;flip:x" from="3184,1867" to="3242,1940" strokeweight=".2205mm"/>
                <v:line id="_x0000_s7037" style="position:absolute" from="3185,1940" to="3252,1992" strokeweight=".2205mm"/>
                <v:line id="_x0000_s7038" style="position:absolute;flip:x" from="3194,1995" to="3251,2068" strokeweight=".2205mm"/>
                <v:line id="_x0000_s7039" style="position:absolute" from="3195,2068" to="3261,2119" strokeweight=".2205mm"/>
                <v:line id="_x0000_s7040" style="position:absolute;flip:x" from="3202,2123" to="3259,2196" strokeweight=".2205mm"/>
                <v:line id="_x0000_s7041" style="position:absolute" from="3203,2196" to="3269,2248" strokeweight=".2205mm"/>
                <v:shape id="_x0000_s7042" style="position:absolute;left:3212;top:2248;width:61;height:76" coordsize="123,152" path="m123,7l96,41,87,34,114,r9,7xm76,66l49,99,40,93,67,59r9,7xm29,125l8,152,,146,21,119r8,6xe" fillcolor="black" strokeweight=".13pt">
                  <v:path arrowok="t"/>
                  <o:lock v:ext="edit" verticies="t"/>
                </v:shape>
                <v:shape id="_x0000_s7043" style="position:absolute;left:3213;top:2320;width:70;height:56" coordsize="140,112" path="m6,l41,27r-6,7l,9,6,xm65,46r35,26l94,81,59,54r6,-8xm126,92r14,11l132,112,118,100r8,-8xe" fillcolor="black" strokeweight=".04411mm">
                  <v:path arrowok="t"/>
                  <o:lock v:ext="edit" verticies="t"/>
                </v:shape>
                <v:line id="_x0000_s7044" style="position:absolute;flip:x" from="3432,1675" to="3434,1774" strokeweight=".2205mm"/>
                <v:rect id="_x0000_s7045" style="position:absolute;left:3410;top:1774;width:61;height:77" filled="f" stroked="f">
                  <v:textbox style="mso-next-textbox:#_x0000_s7045"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Si</w:t>
                        </w:r>
                      </w:p>
                    </w:txbxContent>
                  </v:textbox>
                </v:rect>
                <v:line id="_x0000_s7046" style="position:absolute;flip:x" from="3357,1849" to="3414,1922" strokeweight=".2205mm"/>
                <v:line id="_x0000_s7047" style="position:absolute" from="3358,1922" to="3424,1974" strokeweight=".2205mm"/>
                <v:line id="_x0000_s7048" style="position:absolute;flip:x" from="3366,1977" to="3424,2049" strokeweight=".2205mm"/>
                <v:line id="_x0000_s7049" style="position:absolute" from="3367,2049" to="3433,2101" strokeweight=".2205mm"/>
                <v:line id="_x0000_s7050" style="position:absolute;flip:x" from="3375,2105" to="3431,2177" strokeweight=".2205mm"/>
                <v:line id="_x0000_s7051" style="position:absolute" from="3375,2177" to="3442,2230" strokeweight=".2205mm"/>
                <v:shape id="_x0000_s7052" style="position:absolute;left:3384;top:2230;width:62;height:76" coordsize="122,152" path="m122,7l96,41,87,34,114,r8,7xm76,66l50,99,41,93,68,59r8,7xm29,125l9,152,,146,22,119r7,6xe" fillcolor="black" strokeweight=".04411mm">
                  <v:path arrowok="t"/>
                  <o:lock v:ext="edit" verticies="t"/>
                </v:shape>
                <v:shape id="_x0000_s7053" style="position:absolute;left:3386;top:2302;width:69;height:56" coordsize="139,113" path="m7,l40,26r-6,9l,10,7,xm66,47l99,73r-6,9l59,55r7,-8xm125,93r14,11l133,113,119,101r6,-8xe" fillcolor="black" strokeweight=".04411mm">
                  <v:path arrowok="t"/>
                  <o:lock v:ext="edit" verticies="t"/>
                </v:shape>
                <v:line id="_x0000_s7054" style="position:absolute" from="3579,1676" to="3593,1765" strokeweight=".2205mm"/>
                <v:rect id="_x0000_s7055" style="position:absolute;left:3585;top:1768;width:61;height:77" filled="f" stroked="f">
                  <v:textbox style="mso-next-textbox:#_x0000_s7055"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Si</w:t>
                        </w:r>
                      </w:p>
                    </w:txbxContent>
                  </v:textbox>
                </v:rect>
                <v:line id="_x0000_s7056" style="position:absolute;flip:x" from="3526,1835" to="3583,1908" strokeweight=".2205mm"/>
                <v:line id="_x0000_s7057" style="position:absolute" from="3527,1908" to="3593,1959" strokeweight=".2205mm"/>
                <v:line id="_x0000_s7058" style="position:absolute;flip:x" from="3536,1963" to="3593,2036" strokeweight=".2205mm"/>
                <v:line id="_x0000_s7059" style="position:absolute" from="3536,2036" to="3603,2087" strokeweight=".2205mm"/>
                <v:line id="_x0000_s7060" style="position:absolute;flip:x" from="3544,2091" to="3601,2164" strokeweight=".2205mm"/>
                <v:line id="_x0000_s7061" style="position:absolute" from="3544,2164" to="3611,2215" strokeweight=".2205mm"/>
                <v:shape id="_x0000_s7062" style="position:absolute;left:3554;top:2215;width:61;height:76" coordsize="122,152" path="m122,6l95,41,87,33,113,r9,6xm76,65l49,99,41,93,67,59r9,6xm29,125l7,152,,145,20,118r9,7xe" fillcolor="black" strokeweight=".04411mm">
                  <v:path arrowok="t"/>
                  <o:lock v:ext="edit" verticies="t"/>
                </v:shape>
                <v:shape id="_x0000_s7063" style="position:absolute;left:3555;top:2288;width:70;height:56" coordsize="139,112" path="m7,l40,27r-6,8l,9,7,xm66,47r34,25l93,81,60,54r6,-7xm125,93r14,10l133,112,119,101r6,-8xe" fillcolor="black" strokeweight=".04411mm">
                  <v:path arrowok="t"/>
                  <o:lock v:ext="edit" verticies="t"/>
                </v:shape>
                <v:line id="_x0000_s7064" style="position:absolute;flip:x" from="3706,1631" to="3738,1727" strokeweight=".2205mm"/>
                <v:rect id="_x0000_s7065" style="position:absolute;left:3691;top:1725;width:61;height:77" filled="f" stroked="f">
                  <v:textbox style="mso-next-textbox:#_x0000_s7065"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Si</w:t>
                        </w:r>
                      </w:p>
                    </w:txbxContent>
                  </v:textbox>
                </v:rect>
                <v:line id="_x0000_s7066" style="position:absolute;flip:x" from="3638,1796" to="3695,1868" strokeweight=".2205mm"/>
                <v:line id="_x0000_s7067" style="position:absolute" from="3638,1868" to="3705,1919" strokeweight=".2205mm"/>
              </v:group>
              <v:rect id="_x0000_s7068" style="position:absolute;left:3691;top:1725;width:61;height:77" filled="f" stroked="f">
                <v:textbox style="mso-next-textbox:#_x0000_s7068"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Si</w:t>
                      </w:r>
                    </w:p>
                  </w:txbxContent>
                </v:textbox>
              </v:rect>
              <v:line id="_x0000_s7069" style="position:absolute;flip:x" from="3638,1796" to="3695,1868" strokeweight=".2205mm"/>
              <v:line id="_x0000_s7070" style="position:absolute" from="3638,1868" to="3705,1919" strokeweight=".2205mm"/>
              <v:line id="_x0000_s7071" style="position:absolute;flip:x" from="3638,1796" to="3695,1868" strokeweight=".2205mm"/>
              <v:line id="_x0000_s7072" style="position:absolute" from="3638,1868" to="3705,1919" strokeweight=".2205mm"/>
              <v:line id="_x0000_s7073" style="position:absolute;flip:x" from="3647,1923" to="3704,1996" strokeweight=".2205mm"/>
              <v:line id="_x0000_s7074" style="position:absolute" from="3648,1996" to="3714,2047" strokeweight=".2205mm"/>
              <v:line id="_x0000_s7075" style="position:absolute;flip:x" from="3647,1923" to="3704,1996" strokeweight=".2205mm"/>
              <v:line id="_x0000_s7076" style="position:absolute" from="3648,1996" to="3714,2047" strokeweight=".2205mm"/>
              <v:line id="_x0000_s7077" style="position:absolute;flip:x" from="3655,2052" to="3712,2124" strokeweight=".2205mm"/>
              <v:line id="_x0000_s7078" style="position:absolute" from="3656,2124" to="3722,2175" strokeweight=".2205mm"/>
              <v:line id="_x0000_s7079" style="position:absolute;flip:x" from="3655,2052" to="3712,2124" strokeweight=".2205mm"/>
              <v:line id="_x0000_s7080" style="position:absolute" from="3656,2124" to="3722,2175" strokeweight=".2205mm"/>
              <v:shape id="_x0000_s7081" style="position:absolute;left:3665;top:2176;width:62;height:75" coordsize="122,151" path="m122,7l95,40,87,34,113,r9,7xm76,66l49,99,41,93,67,59r9,7xm29,125l7,151,,144,20,119r9,6xe" fillcolor="black" strokeweight=".04411mm">
                <v:path arrowok="t"/>
                <o:lock v:ext="edit" verticies="t"/>
              </v:shape>
              <v:shape id="_x0000_s7082" style="position:absolute;left:3667;top:2248;width:69;height:56" coordsize="140,113" path="m7,l40,26r-6,9l,8,7,xm66,47r34,26l93,82,60,55r6,-8xm125,92r15,12l133,113,119,101r6,-9xe" fillcolor="black" strokeweight=".04411mm">
                <v:path arrowok="t"/>
                <o:lock v:ext="edit" verticies="t"/>
              </v:shape>
              <v:shape id="_x0000_s7083" style="position:absolute;left:3665;top:2176;width:62;height:75" coordsize="122,151" path="m122,7l95,40,87,34,113,r9,7xm76,66l49,99,41,93,67,59r9,7xm29,125l7,151,,144,20,119r9,6xe" fillcolor="black" strokeweight=".04411mm">
                <v:path arrowok="t"/>
                <o:lock v:ext="edit" verticies="t"/>
              </v:shape>
              <v:shape id="_x0000_s7084" style="position:absolute;left:3667;top:2248;width:69;height:56" coordsize="140,113" path="m7,l40,26r-6,9l,8,7,xm66,47r34,26l93,82,60,55r6,-8xm125,92r15,12l133,113,119,101r6,-9xe" fillcolor="black" strokeweight=".04411mm">
                <v:path arrowok="t"/>
                <o:lock v:ext="edit" verticies="t"/>
              </v:shape>
              <v:line id="_x0000_s7085" style="position:absolute" from="3843,1560" to="3851,1669" strokeweight=".2205mm"/>
              <v:rect id="_x0000_s7086" style="position:absolute;left:3851;top:1664;width:61;height:77" filled="f" stroked="f">
                <v:textbox style="mso-next-textbox:#_x0000_s7086"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Si</w:t>
                      </w:r>
                    </w:p>
                  </w:txbxContent>
                </v:textbox>
              </v:rect>
              <v:line id="_x0000_s7087" style="position:absolute;flip:x" from="3803,1736" to="3860,1809" strokeweight=".2205mm"/>
              <v:line id="_x0000_s7088" style="position:absolute" from="3804,1809" to="3870,1861" strokeweight=".2205mm"/>
              <v:line id="_x0000_s7089" style="position:absolute;flip:x" from="3803,1736" to="3860,1809" strokeweight=".2205mm"/>
              <v:line id="_x0000_s7090" style="position:absolute" from="3804,1809" to="3870,1861" strokeweight=".2205mm"/>
              <v:line id="_x0000_s7091" style="position:absolute;flip:x" from="3812,1864" to="3870,1937" strokeweight=".2205mm"/>
              <v:line id="_x0000_s7092" style="position:absolute" from="3813,1937" to="3879,1988" strokeweight=".2205mm"/>
              <v:line id="_x0000_s7093" style="position:absolute;flip:x" from="3812,1864" to="3870,1937" strokeweight=".2205mm"/>
              <v:line id="_x0000_s7094" style="position:absolute" from="3813,1937" to="3879,1988" strokeweight=".2205mm"/>
              <v:line id="_x0000_s7095" style="position:absolute;flip:x" from="3821,1992" to="3877,2065" strokeweight=".2205mm"/>
              <v:line id="_x0000_s7096" style="position:absolute" from="3821,2065" to="3888,2117" strokeweight=".2205mm"/>
              <v:line id="_x0000_s7097" style="position:absolute;flip:x" from="3821,1992" to="3877,2065" strokeweight=".2205mm"/>
              <v:line id="_x0000_s7098" style="position:absolute" from="3821,2065" to="3888,2117" strokeweight=".2205mm"/>
              <v:shape id="_x0000_s7099" style="position:absolute;left:3830;top:2117;width:62;height:76" coordsize="122,153" path="m122,7l96,42,87,34,114,r8,7xm76,66l49,100,41,93,68,60r8,6xm29,126l9,153,,146,20,119r9,7xe" fillcolor="black" strokeweight=".04411mm">
                <v:path arrowok="t"/>
                <o:lock v:ext="edit" verticies="t"/>
              </v:shape>
              <v:shape id="_x0000_s7100" style="position:absolute;left:3832;top:2189;width:69;height:56" coordsize="140,112" path="m7,l40,27r-6,8l,9,7,xm66,46r34,26l93,81,60,54r6,-8xm125,93r15,10l133,112,119,100r6,-7xe" fillcolor="black" strokeweight=".04411mm">
                <v:path arrowok="t"/>
                <o:lock v:ext="edit" verticies="t"/>
              </v:shape>
              <v:shape id="_x0000_s7101" style="position:absolute;left:3830;top:2117;width:62;height:76" coordsize="122,153" path="m122,7l96,42,87,34,114,r8,7xm76,66l49,100,41,93,68,60r8,6xm29,126l9,153,,146,20,119r9,7xe" fillcolor="black" strokeweight=".04411mm">
                <v:path arrowok="t"/>
                <o:lock v:ext="edit" verticies="t"/>
              </v:shape>
              <v:shape id="_x0000_s7102" style="position:absolute;left:3832;top:2189;width:69;height:56" coordsize="140,112" path="m7,l40,27r-6,8l,9,7,xm66,46r34,26l93,81,60,54r6,-8xm125,93r15,10l133,112,119,100r6,-7xe" fillcolor="black" strokeweight=".04411mm">
                <v:path arrowok="t"/>
                <o:lock v:ext="edit" verticies="t"/>
              </v:shape>
              <v:line id="_x0000_s7103" style="position:absolute" from="3935,1506" to="3980,1637" strokeweight=".2205mm"/>
              <v:rect id="_x0000_s7104" style="position:absolute;left:3972;top:1631;width:61;height:77" filled="f" stroked="f">
                <v:textbox style="mso-next-textbox:#_x0000_s7104"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Si</w:t>
                      </w:r>
                    </w:p>
                  </w:txbxContent>
                </v:textbox>
              </v:rect>
              <v:line id="_x0000_s7105" style="position:absolute;flip:x" from="3915,1701" to="3973,1773" strokeweight=".2205mm"/>
              <v:line id="_x0000_s7106" style="position:absolute" from="3917,1773" to="3983,1825" strokeweight=".2205mm"/>
              <v:line id="_x0000_s7107" style="position:absolute;flip:x" from="3915,1701" to="3973,1773" strokeweight=".2205mm"/>
              <v:line id="_x0000_s7108" style="position:absolute" from="3917,1773" to="3983,1825" strokeweight=".2205mm"/>
              <v:line id="_x0000_s7109" style="position:absolute;flip:x" from="3925,1829" to="3982,1901" strokeweight=".2205mm"/>
              <v:line id="_x0000_s7110" style="position:absolute" from="3926,1901" to="3992,1953" strokeweight=".2205mm"/>
              <v:line id="_x0000_s7111" style="position:absolute;flip:x" from="3925,1829" to="3982,1901" strokeweight=".2205mm"/>
              <v:line id="_x0000_s7112" style="position:absolute" from="3926,1901" to="3992,1953" strokeweight=".2205mm"/>
              <v:line id="_x0000_s7113" style="position:absolute;flip:x" from="3933,1957" to="3990,2029" strokeweight=".2205mm"/>
              <v:line id="_x0000_s7114" style="position:absolute" from="3934,2029" to="4001,2081" strokeweight=".2205mm"/>
              <v:line id="_x0000_s7115" style="position:absolute;flip:x" from="3933,1957" to="3990,2029" strokeweight=".2205mm"/>
              <v:line id="_x0000_s7116" style="position:absolute" from="3934,2029" to="4001,2081" strokeweight=".2205mm"/>
              <v:shape id="_x0000_s7117" style="position:absolute;left:3943;top:2081;width:61;height:76" coordsize="123,152" path="m123,6l97,40,88,33,115,r8,6xm76,65l49,99,42,92,69,59r7,6xm30,125l9,152,,145,21,118r9,7xe" fillcolor="black" strokeweight=".04411mm">
                <v:path arrowok="t"/>
                <o:lock v:ext="edit" verticies="t"/>
              </v:shape>
              <v:shape id="_x0000_s7118" style="position:absolute;left:3944;top:2153;width:70;height:57" coordsize="139,112" path="m6,l40,26r-7,9l,8,6,xm66,46l99,72r-6,9l59,54r7,-8xm125,91r14,12l133,112,119,101r6,-10xe" fillcolor="black" strokeweight=".04411mm">
                <v:path arrowok="t"/>
                <o:lock v:ext="edit" verticies="t"/>
              </v:shape>
              <v:shape id="_x0000_s7119" style="position:absolute;left:3943;top:2081;width:61;height:76" coordsize="123,152" path="m123,6l97,40,88,33,115,r8,6xm76,65l49,99,42,92,69,59r7,6xm30,125l9,152,,145,21,118r9,7xe" fillcolor="black" strokeweight=".04411mm">
                <v:path arrowok="t"/>
                <o:lock v:ext="edit" verticies="t"/>
              </v:shape>
              <v:shape id="_x0000_s7120" style="position:absolute;left:3944;top:2153;width:70;height:57" coordsize="139,112" path="m6,l40,26r-7,9l,8,6,xm66,46l99,72r-6,9l59,54r7,-8xm125,91r14,12l133,112,119,101r6,-10xe" fillcolor="black" strokeweight=".04411mm">
                <v:path arrowok="t"/>
                <o:lock v:ext="edit" verticies="t"/>
              </v:shape>
              <v:line id="_x0000_s7121" style="position:absolute;flip:x" from="3058,1601" to="3126,1733" strokeweight=".2205mm"/>
              <v:rect id="_x0000_s7122" style="position:absolute;left:3040;top:1733;width:61;height:77" filled="f" stroked="f">
                <v:textbox style="mso-next-textbox:#_x0000_s7122"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Si</w:t>
                      </w:r>
                    </w:p>
                  </w:txbxContent>
                </v:textbox>
              </v:rect>
              <v:line id="_x0000_s7123" style="position:absolute;flip:x" from="2981,1805" to="3038,1878" strokeweight=".2205mm"/>
              <v:line id="_x0000_s7124" style="position:absolute" from="2981,1878" to="3048,1930" strokeweight=".2205mm"/>
              <v:line id="_x0000_s7125" style="position:absolute;flip:x" from="2990,1933" to="3047,2006" strokeweight=".2205mm"/>
              <v:line id="_x0000_s7126" style="position:absolute" from="2991,2006" to="3058,2057" strokeweight=".2205mm"/>
              <v:line id="_x0000_s7127" style="position:absolute;flip:x" from="2998,2061" to="3056,2134" strokeweight=".2205mm"/>
              <v:line id="_x0000_s7128" style="position:absolute" from="2999,2134" to="3066,2186" strokeweight=".2205mm"/>
              <v:shape id="_x0000_s7129" style="position:absolute;left:3009;top:2186;width:61;height:76" coordsize="122,153" path="m122,8l95,42,88,35,113,r9,8xm76,66l49,101,41,93,67,60r9,6xm30,125l8,153,,146,21,119r9,6xe" fillcolor="black" strokeweight=".04411mm">
                <v:path arrowok="t"/>
                <o:lock v:ext="edit" verticies="t"/>
              </v:shape>
              <v:shape id="_x0000_s7130" style="position:absolute;left:3010;top:2258;width:69;height:56" coordsize="139,112" path="m6,l40,27r-7,8l,9,6,xm65,46l99,73r-7,8l59,55r6,-9xm125,93r14,10l132,112,118,100r7,-7xe" fillcolor="black" strokeweight=".04411mm">
                <v:path arrowok="t"/>
                <o:lock v:ext="edit" verticies="t"/>
              </v:shape>
              <v:rect id="_x0000_s7131" style="position:absolute;left:3040;top:1733;width:61;height:77" filled="f" stroked="f">
                <v:textbox style="mso-next-textbox:#_x0000_s7131" inset="0,0,0,0">
                  <w:txbxContent>
                    <w:p w:rsidR="007D140B" w:rsidRPr="00420B47" w:rsidRDefault="007D140B" w:rsidP="00C83D4B">
                      <w:pPr>
                        <w:autoSpaceDE w:val="0"/>
                        <w:autoSpaceDN w:val="0"/>
                        <w:adjustRightInd w:val="0"/>
                        <w:jc w:val="center"/>
                        <w:rPr>
                          <w:color w:val="000000"/>
                          <w:sz w:val="14"/>
                          <w:szCs w:val="28"/>
                        </w:rPr>
                      </w:pPr>
                      <w:r w:rsidRPr="00420B47">
                        <w:rPr>
                          <w:rFonts w:ascii="Arial" w:hAnsi="Arial" w:cs="Arial"/>
                          <w:b/>
                          <w:bCs/>
                          <w:color w:val="000000"/>
                          <w:sz w:val="8"/>
                          <w:szCs w:val="16"/>
                        </w:rPr>
                        <w:t>Si</w:t>
                      </w:r>
                    </w:p>
                  </w:txbxContent>
                </v:textbox>
              </v:rect>
              <v:line id="_x0000_s7132" style="position:absolute;flip:x" from="2981,1805" to="3038,1878" strokeweight=".2205mm"/>
              <v:line id="_x0000_s7133" style="position:absolute" from="2981,1878" to="3048,1930" strokeweight=".2205mm"/>
              <v:line id="_x0000_s7134" style="position:absolute;flip:x" from="2981,1805" to="3038,1878" strokeweight=".2205mm"/>
              <v:line id="_x0000_s7135" style="position:absolute" from="2981,1878" to="3048,1930" strokeweight=".2205mm"/>
              <v:line id="_x0000_s7136" style="position:absolute;flip:x" from="2990,1933" to="3047,2006" strokeweight=".2205mm"/>
              <v:line id="_x0000_s7137" style="position:absolute" from="2991,2006" to="3058,2057" strokeweight=".2205mm"/>
              <v:line id="_x0000_s7138" style="position:absolute;flip:x" from="2990,1933" to="3047,2006" strokeweight=".2205mm"/>
              <v:line id="_x0000_s7139" style="position:absolute" from="2991,2006" to="3058,2057" strokeweight=".2205mm"/>
              <v:line id="_x0000_s7140" style="position:absolute;flip:x" from="2998,2061" to="3056,2134" strokeweight=".2205mm"/>
              <v:line id="_x0000_s7141" style="position:absolute" from="2999,2134" to="3066,2186" strokeweight=".2205mm"/>
              <v:line id="_x0000_s7142" style="position:absolute;flip:x" from="2998,2061" to="3056,2134" strokeweight=".2205mm"/>
              <v:line id="_x0000_s7143" style="position:absolute" from="2999,2134" to="3066,2186" strokeweight=".2205mm"/>
              <v:shape id="_x0000_s7144" style="position:absolute;left:3009;top:2186;width:61;height:76" coordsize="122,153" path="m122,8l95,42,88,35,113,r9,8xm76,66l49,101,41,93,67,60r9,6xm30,125l8,153,,146,21,119r9,6xe" fillcolor="black" strokeweight=".04411mm">
                <v:path arrowok="t"/>
                <o:lock v:ext="edit" verticies="t"/>
              </v:shape>
              <v:shape id="_x0000_s7145" style="position:absolute;left:3010;top:2258;width:69;height:56" coordsize="139,112" path="m6,l40,27r-7,8l,9,6,xm65,46l99,73r-7,8l59,55r6,-9xm125,93r14,10l132,112,118,100r7,-7xe" fillcolor="black" strokeweight=".04411mm">
                <v:path arrowok="t"/>
                <o:lock v:ext="edit" verticies="t"/>
              </v:shape>
              <v:shape id="_x0000_s7146" style="position:absolute;left:3009;top:2186;width:61;height:76" coordsize="122,153" path="m122,8l95,42,88,35,113,r9,8xm76,66l49,101,41,93,67,60r9,6xm30,125l8,153,,146,21,119r9,6xe" fillcolor="black" strokeweight=".04411mm">
                <v:path arrowok="t"/>
                <o:lock v:ext="edit" verticies="t"/>
              </v:shape>
              <v:shape id="_x0000_s7147" style="position:absolute;left:3010;top:2258;width:69;height:56" coordsize="139,112" path="m6,l40,27r-7,8l,9,6,xm65,46l99,73r-7,8l59,55r6,-9xm125,93r14,10l132,112,118,100r7,-7xe" fillcolor="black" strokeweight=".04411mm">
                <v:path arrowok="t"/>
                <o:lock v:ext="edit" verticies="t"/>
              </v:shape>
            </v:group>
            <v:shape id="_x0000_s7148" type="#_x0000_t75" style="position:absolute;left:3614;top:10268;width:1128;height:1053;mso-wrap-style:none;v-text-anchor:middle" fillcolor="#0c9" strokeweight="1pt">
              <v:imagedata r:id="rId17" o:title=""/>
              <v:shadow color="#969696"/>
            </v:shape>
          </v:group>
          <o:OLEObject Type="Embed" ProgID="ISISServer" ShapeID="_x0000_s7148" DrawAspect="Content" ObjectID="_1667136286" r:id="rId18"/>
        </w:object>
      </w:r>
      <w:r w:rsidR="00F95E76" w:rsidRPr="00420B47">
        <w:rPr>
          <w:noProof/>
          <w:lang w:val="fr-CH" w:eastAsia="fr-CH"/>
        </w:rPr>
        <mc:AlternateContent>
          <mc:Choice Requires="wps">
            <w:drawing>
              <wp:inline distT="0" distB="0" distL="0" distR="0" wp14:anchorId="4D49A583" wp14:editId="268AF467">
                <wp:extent cx="1219200" cy="1371600"/>
                <wp:effectExtent l="0" t="0" r="0" b="0"/>
                <wp:docPr id="3"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219200" cy="137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D78623A" id="AutoShape 1" o:spid="_x0000_s1026" style="width:96pt;height:10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" filled="f" stroked="f">
                <o:lock v:ext="edit" aspectratio="t"/>
                <w10:anchorlock/>
              </v:rect>
            </w:pict>
          </mc:Fallback>
        </mc:AlternateContent>
      </w:r>
    </w:p>
    <w:p w:rsidR="00C83D4B" w:rsidRPr="00DF7424" w:rsidRDefault="00C83D4B" w:rsidP="006E54A7">
      <w:pPr>
        <w:jc w:val="both"/>
        <w:rPr>
          <w:lang w:val="en-AU"/>
        </w:rPr>
      </w:pPr>
    </w:p>
    <w:p w:rsidR="00C83D4B" w:rsidRDefault="00162649" w:rsidP="006E54A7">
      <w:pPr>
        <w:jc w:val="both"/>
        <w:rPr>
          <w:b/>
          <w:bCs/>
          <w:sz w:val="20"/>
          <w:lang w:val="en-AU"/>
        </w:rPr>
      </w:pPr>
      <w:r w:rsidRPr="00162649">
        <w:rPr>
          <w:b/>
          <w:bCs/>
          <w:sz w:val="20"/>
          <w:lang w:val="en-AU"/>
        </w:rPr>
        <w:t xml:space="preserve">Figure </w:t>
      </w:r>
      <w:proofErr w:type="gramStart"/>
      <w:r w:rsidRPr="00162649">
        <w:rPr>
          <w:b/>
          <w:bCs/>
          <w:sz w:val="20"/>
          <w:lang w:val="en-AU"/>
        </w:rPr>
        <w:t>1 :</w:t>
      </w:r>
      <w:proofErr w:type="gramEnd"/>
      <w:r w:rsidRPr="00162649">
        <w:rPr>
          <w:b/>
          <w:bCs/>
          <w:sz w:val="20"/>
          <w:lang w:val="en-AU"/>
        </w:rPr>
        <w:t xml:space="preserve"> a) 5 </w:t>
      </w:r>
      <w:r>
        <w:rPr>
          <w:b/>
          <w:bCs/>
          <w:sz w:val="20"/>
        </w:rPr>
        <w:t>μ</w:t>
      </w:r>
      <w:r w:rsidRPr="00162649">
        <w:rPr>
          <w:b/>
          <w:bCs/>
          <w:sz w:val="20"/>
          <w:lang w:val="en-AU"/>
        </w:rPr>
        <w:t xml:space="preserve">m silica particles and hair shown on the same scale (www. </w:t>
      </w:r>
      <w:r w:rsidR="00DF7424">
        <w:rPr>
          <w:b/>
          <w:bCs/>
          <w:sz w:val="20"/>
          <w:lang w:val="en-AU"/>
        </w:rPr>
        <w:t>w</w:t>
      </w:r>
      <w:r w:rsidRPr="00162649">
        <w:rPr>
          <w:b/>
          <w:bCs/>
          <w:sz w:val="20"/>
          <w:lang w:val="en-AU"/>
        </w:rPr>
        <w:t xml:space="preserve">aters.com), b) Alkyl chains </w:t>
      </w:r>
      <w:r w:rsidR="00DF7424">
        <w:rPr>
          <w:b/>
          <w:bCs/>
          <w:sz w:val="20"/>
          <w:lang w:val="en-AU"/>
        </w:rPr>
        <w:t>bonded</w:t>
      </w:r>
      <w:r w:rsidRPr="00162649">
        <w:rPr>
          <w:b/>
          <w:bCs/>
          <w:sz w:val="20"/>
          <w:lang w:val="en-AU"/>
        </w:rPr>
        <w:t xml:space="preserve"> onto silica particles interacting with the hydrophobic parts of a molecule.</w:t>
      </w:r>
    </w:p>
    <w:p w:rsidR="00162649" w:rsidRPr="00162649" w:rsidRDefault="00162649" w:rsidP="006E54A7">
      <w:pPr>
        <w:jc w:val="both"/>
        <w:rPr>
          <w:b/>
          <w:sz w:val="20"/>
          <w:lang w:val="en-AU"/>
        </w:rPr>
      </w:pPr>
    </w:p>
    <w:p w:rsidR="00162649" w:rsidRPr="00162649" w:rsidRDefault="00162649" w:rsidP="006E54A7">
      <w:pPr>
        <w:jc w:val="both"/>
        <w:rPr>
          <w:szCs w:val="24"/>
          <w:lang w:val="en-AU" w:eastAsia="fr-CH"/>
        </w:rPr>
      </w:pPr>
      <w:r w:rsidRPr="00162649">
        <w:rPr>
          <w:szCs w:val="24"/>
          <w:lang w:val="en-AU" w:eastAsia="fr-CH"/>
        </w:rPr>
        <w:t xml:space="preserve">The mobile phase in RPLC is typically </w:t>
      </w:r>
      <w:proofErr w:type="gramStart"/>
      <w:r w:rsidRPr="00162649">
        <w:rPr>
          <w:szCs w:val="24"/>
          <w:lang w:val="en-AU" w:eastAsia="fr-CH"/>
        </w:rPr>
        <w:t>a</w:t>
      </w:r>
      <w:r w:rsidR="00DF7424">
        <w:rPr>
          <w:szCs w:val="24"/>
          <w:lang w:val="en-AU" w:eastAsia="fr-CH"/>
        </w:rPr>
        <w:t>n</w:t>
      </w:r>
      <w:proofErr w:type="gramEnd"/>
      <w:r w:rsidRPr="00162649">
        <w:rPr>
          <w:szCs w:val="24"/>
          <w:lang w:val="en-AU" w:eastAsia="fr-CH"/>
        </w:rPr>
        <w:t xml:space="preserve"> hydro-organic mixture (water/methanol or water/acetonitrile), often containing a buffer to </w:t>
      </w:r>
      <w:r w:rsidR="00DF7424">
        <w:rPr>
          <w:szCs w:val="24"/>
          <w:lang w:val="en-AU" w:eastAsia="fr-CH"/>
        </w:rPr>
        <w:t>control</w:t>
      </w:r>
      <w:r w:rsidRPr="00162649">
        <w:rPr>
          <w:szCs w:val="24"/>
          <w:lang w:val="en-AU" w:eastAsia="fr-CH"/>
        </w:rPr>
        <w:t xml:space="preserve"> </w:t>
      </w:r>
      <w:proofErr w:type="spellStart"/>
      <w:r w:rsidRPr="00162649">
        <w:rPr>
          <w:szCs w:val="24"/>
          <w:lang w:val="en-AU" w:eastAsia="fr-CH"/>
        </w:rPr>
        <w:t>pH.</w:t>
      </w:r>
      <w:proofErr w:type="spellEnd"/>
    </w:p>
    <w:p w:rsidR="00162649" w:rsidRPr="00162649" w:rsidRDefault="00162649" w:rsidP="006E54A7">
      <w:pPr>
        <w:jc w:val="both"/>
        <w:rPr>
          <w:szCs w:val="24"/>
          <w:lang w:val="en-AU" w:eastAsia="fr-CH"/>
        </w:rPr>
      </w:pPr>
      <w:r w:rsidRPr="00162649">
        <w:rPr>
          <w:szCs w:val="24"/>
          <w:lang w:val="en-AU" w:eastAsia="fr-CH"/>
        </w:rPr>
        <w:lastRenderedPageBreak/>
        <w:t>The</w:t>
      </w:r>
      <w:r w:rsidR="00DF7424">
        <w:rPr>
          <w:szCs w:val="24"/>
          <w:lang w:val="en-AU" w:eastAsia="fr-CH"/>
        </w:rPr>
        <w:t xml:space="preserve"> chemical</w:t>
      </w:r>
      <w:r w:rsidRPr="00162649">
        <w:rPr>
          <w:szCs w:val="24"/>
          <w:lang w:val="en-AU" w:eastAsia="fr-CH"/>
        </w:rPr>
        <w:t xml:space="preserve"> interactions are essentially hydrophobic: the partition of the </w:t>
      </w:r>
      <w:proofErr w:type="spellStart"/>
      <w:r w:rsidRPr="00162649">
        <w:rPr>
          <w:szCs w:val="24"/>
          <w:lang w:val="en-AU" w:eastAsia="fr-CH"/>
        </w:rPr>
        <w:t>analyte</w:t>
      </w:r>
      <w:proofErr w:type="spellEnd"/>
      <w:r w:rsidRPr="00162649">
        <w:rPr>
          <w:szCs w:val="24"/>
          <w:lang w:val="en-AU" w:eastAsia="fr-CH"/>
        </w:rPr>
        <w:t xml:space="preserve"> between the stationary phase and the mobile phase make it possible to predict the </w:t>
      </w:r>
      <w:r w:rsidR="00DF7424">
        <w:rPr>
          <w:szCs w:val="24"/>
          <w:lang w:val="en-AU" w:eastAsia="fr-CH"/>
        </w:rPr>
        <w:t xml:space="preserve">elution </w:t>
      </w:r>
      <w:r w:rsidRPr="00162649">
        <w:rPr>
          <w:szCs w:val="24"/>
          <w:lang w:val="en-AU" w:eastAsia="fr-CH"/>
        </w:rPr>
        <w:t xml:space="preserve">order of a series of compounds. Thus, in </w:t>
      </w:r>
      <w:r w:rsidR="00DF7424">
        <w:rPr>
          <w:szCs w:val="24"/>
          <w:lang w:val="en-AU" w:eastAsia="fr-CH"/>
        </w:rPr>
        <w:t>RPLC</w:t>
      </w:r>
      <w:r w:rsidRPr="00162649">
        <w:rPr>
          <w:szCs w:val="24"/>
          <w:lang w:val="en-AU" w:eastAsia="fr-CH"/>
        </w:rPr>
        <w:t xml:space="preserve">, the retention of an </w:t>
      </w:r>
      <w:proofErr w:type="spellStart"/>
      <w:proofErr w:type="gramStart"/>
      <w:r w:rsidRPr="00162649">
        <w:rPr>
          <w:szCs w:val="24"/>
          <w:lang w:val="en-AU" w:eastAsia="fr-CH"/>
        </w:rPr>
        <w:t>analyte</w:t>
      </w:r>
      <w:proofErr w:type="spellEnd"/>
      <w:r w:rsidRPr="00162649">
        <w:rPr>
          <w:szCs w:val="24"/>
          <w:lang w:val="en-AU" w:eastAsia="fr-CH"/>
        </w:rPr>
        <w:t xml:space="preserve"> :</w:t>
      </w:r>
      <w:proofErr w:type="gramEnd"/>
      <w:r w:rsidRPr="00162649">
        <w:rPr>
          <w:szCs w:val="24"/>
          <w:lang w:val="en-AU" w:eastAsia="fr-CH"/>
        </w:rPr>
        <w:t> </w:t>
      </w:r>
    </w:p>
    <w:p w:rsidR="00162649" w:rsidRPr="00162649" w:rsidRDefault="00162649" w:rsidP="006E54A7">
      <w:pPr>
        <w:numPr>
          <w:ilvl w:val="0"/>
          <w:numId w:val="25"/>
        </w:numPr>
        <w:ind w:left="689" w:firstLine="0"/>
        <w:jc w:val="both"/>
        <w:rPr>
          <w:sz w:val="18"/>
          <w:szCs w:val="18"/>
          <w:lang w:val="en-AU" w:eastAsia="fr-CH"/>
        </w:rPr>
      </w:pPr>
      <w:r w:rsidRPr="00162649">
        <w:rPr>
          <w:szCs w:val="24"/>
          <w:lang w:val="en-AU" w:eastAsia="fr-CH"/>
        </w:rPr>
        <w:t>Decreases with its polarity (the more polar compound is eluted first)</w:t>
      </w:r>
    </w:p>
    <w:p w:rsidR="00162649" w:rsidRPr="00162649" w:rsidRDefault="00162649" w:rsidP="006E54A7">
      <w:pPr>
        <w:numPr>
          <w:ilvl w:val="0"/>
          <w:numId w:val="25"/>
        </w:numPr>
        <w:ind w:left="689" w:firstLine="0"/>
        <w:jc w:val="both"/>
        <w:rPr>
          <w:sz w:val="18"/>
          <w:szCs w:val="18"/>
          <w:lang w:val="en-AU" w:eastAsia="fr-CH"/>
        </w:rPr>
      </w:pPr>
      <w:r w:rsidRPr="00162649">
        <w:rPr>
          <w:szCs w:val="24"/>
          <w:lang w:val="en-AU" w:eastAsia="fr-CH"/>
        </w:rPr>
        <w:t>Increases with the polarity of the mobile phase (</w:t>
      </w:r>
      <w:r w:rsidR="00DF7424">
        <w:rPr>
          <w:szCs w:val="24"/>
          <w:lang w:val="en-AU" w:eastAsia="fr-CH"/>
        </w:rPr>
        <w:t>opposite</w:t>
      </w:r>
      <w:r w:rsidRPr="00162649">
        <w:rPr>
          <w:szCs w:val="24"/>
          <w:lang w:val="en-AU" w:eastAsia="fr-CH"/>
        </w:rPr>
        <w:t xml:space="preserve"> to TLC on silica plate which is carried out in normal phase</w:t>
      </w:r>
      <w:r w:rsidR="00DF7424">
        <w:rPr>
          <w:szCs w:val="24"/>
          <w:lang w:val="en-AU" w:eastAsia="fr-CH"/>
        </w:rPr>
        <w:t xml:space="preserve"> mode</w:t>
      </w:r>
      <w:r w:rsidRPr="00162649">
        <w:rPr>
          <w:szCs w:val="24"/>
          <w:lang w:val="en-AU" w:eastAsia="fr-CH"/>
        </w:rPr>
        <w:t>).</w:t>
      </w:r>
    </w:p>
    <w:p w:rsidR="00C83D4B" w:rsidRPr="00162649" w:rsidRDefault="00C83D4B" w:rsidP="006E54A7">
      <w:pPr>
        <w:jc w:val="both"/>
        <w:rPr>
          <w:lang w:val="en-AU"/>
        </w:rPr>
      </w:pPr>
    </w:p>
    <w:p w:rsidR="00C83D4B" w:rsidRPr="00DF7424" w:rsidRDefault="00DF7424" w:rsidP="006E54A7">
      <w:pPr>
        <w:pStyle w:val="Titre1"/>
        <w:numPr>
          <w:ilvl w:val="0"/>
          <w:numId w:val="27"/>
        </w:numPr>
        <w:spacing w:after="120"/>
        <w:jc w:val="both"/>
        <w:rPr>
          <w:i/>
          <w:lang w:val="en-AU"/>
        </w:rPr>
      </w:pPr>
      <w:r w:rsidRPr="00DF7424">
        <w:rPr>
          <w:i/>
          <w:lang w:val="en-AU"/>
        </w:rPr>
        <w:t>Studying the retention of parabens</w:t>
      </w:r>
    </w:p>
    <w:p w:rsidR="00162649" w:rsidRPr="00162649" w:rsidRDefault="00162649" w:rsidP="006E54A7">
      <w:pPr>
        <w:pStyle w:val="NormalWeb"/>
        <w:spacing w:before="0" w:beforeAutospacing="0" w:after="0" w:afterAutospacing="0"/>
        <w:jc w:val="both"/>
        <w:rPr>
          <w:lang w:val="en-AU" w:eastAsia="fr-CH"/>
        </w:rPr>
      </w:pPr>
      <w:r>
        <w:t xml:space="preserve">Open this address on the internet </w:t>
      </w:r>
      <w:r w:rsidR="00DF7424">
        <w:t xml:space="preserve">browser </w:t>
      </w:r>
      <w:r>
        <w:t>and download the software (version with macr</w:t>
      </w:r>
      <w:r w:rsidR="009B2DF9">
        <w:t>os) in the form of an Excel file:</w:t>
      </w:r>
      <w:r>
        <w:t xml:space="preserve"> </w:t>
      </w:r>
      <w:hyperlink r:id="rId19" w:history="1">
        <w:r>
          <w:rPr>
            <w:rStyle w:val="Lienhypertexte"/>
          </w:rPr>
          <w:t>https://ispso.unige.ch/labs/fanal/practical_hplc_simulator</w:t>
        </w:r>
      </w:hyperlink>
      <w:r>
        <w:t xml:space="preserve">  </w:t>
      </w:r>
    </w:p>
    <w:p w:rsidR="00162649" w:rsidRDefault="00162649" w:rsidP="006E54A7">
      <w:pPr>
        <w:pStyle w:val="NormalWeb"/>
        <w:spacing w:before="0" w:beforeAutospacing="0" w:after="0" w:afterAutospacing="0"/>
        <w:jc w:val="both"/>
      </w:pPr>
      <w:r>
        <w:t>The software is an Excel file containing macros. You must therefore activate the possibility of using macros in Excel when starting the software.</w:t>
      </w:r>
    </w:p>
    <w:p w:rsidR="005B70B6" w:rsidRPr="00162649" w:rsidRDefault="005B70B6" w:rsidP="006E54A7">
      <w:pPr>
        <w:jc w:val="both"/>
        <w:rPr>
          <w:lang w:val="en-US"/>
        </w:rPr>
      </w:pPr>
    </w:p>
    <w:p w:rsidR="00F95E76" w:rsidRPr="00B74E38" w:rsidRDefault="00F95E76" w:rsidP="006E54A7">
      <w:pPr>
        <w:jc w:val="both"/>
        <w:rPr>
          <w:lang w:val="en-US"/>
        </w:rPr>
      </w:pPr>
      <w:r w:rsidRPr="00F95E76">
        <w:rPr>
          <w:noProof/>
          <w:lang w:val="fr-CH" w:eastAsia="fr-CH"/>
        </w:rPr>
        <w:drawing>
          <wp:inline distT="0" distB="0" distL="0" distR="0" wp14:anchorId="1D5F7486" wp14:editId="764D1FEA">
            <wp:extent cx="5827594" cy="2649928"/>
            <wp:effectExtent l="0" t="0" r="1905" b="0"/>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846012" cy="2658303"/>
                    </a:xfrm>
                    <a:prstGeom prst="rect">
                      <a:avLst/>
                    </a:prstGeom>
                    <a:noFill/>
                    <a:ln>
                      <a:noFill/>
                    </a:ln>
                  </pic:spPr>
                </pic:pic>
              </a:graphicData>
            </a:graphic>
          </wp:inline>
        </w:drawing>
      </w:r>
    </w:p>
    <w:p w:rsidR="002B7B9A" w:rsidRDefault="002B7B9A" w:rsidP="006E54A7">
      <w:pPr>
        <w:ind w:left="3545"/>
        <w:jc w:val="both"/>
        <w:rPr>
          <w:lang w:val="fr-CH"/>
        </w:rPr>
      </w:pPr>
    </w:p>
    <w:p w:rsidR="002B7B9A" w:rsidRDefault="002B7B9A" w:rsidP="006E54A7">
      <w:pPr>
        <w:ind w:left="3545"/>
        <w:jc w:val="both"/>
        <w:rPr>
          <w:lang w:val="fr-CH"/>
        </w:rPr>
      </w:pPr>
    </w:p>
    <w:p w:rsidR="002B7B9A" w:rsidRDefault="00162649" w:rsidP="006E54A7">
      <w:pPr>
        <w:ind w:left="3545"/>
        <w:jc w:val="both"/>
        <w:rPr>
          <w:lang w:val="fr-CH"/>
        </w:rPr>
      </w:pPr>
      <w:r w:rsidRPr="002B7B9A">
        <w:rPr>
          <w:noProof/>
          <w:lang w:val="fr-CH" w:eastAsia="fr-CH"/>
        </w:rPr>
        <w:drawing>
          <wp:anchor distT="0" distB="0" distL="114300" distR="114300" simplePos="0" relativeHeight="251665920" behindDoc="0" locked="0" layoutInCell="1" allowOverlap="1" wp14:anchorId="564A170F" wp14:editId="6288446D">
            <wp:simplePos x="0" y="0"/>
            <wp:positionH relativeFrom="margin">
              <wp:align>left</wp:align>
            </wp:positionH>
            <wp:positionV relativeFrom="paragraph">
              <wp:posOffset>4808</wp:posOffset>
            </wp:positionV>
            <wp:extent cx="2000201" cy="3241343"/>
            <wp:effectExtent l="0" t="0" r="635" b="0"/>
            <wp:wrapNone/>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b="4838"/>
                    <a:stretch/>
                  </pic:blipFill>
                  <pic:spPr bwMode="auto">
                    <a:xfrm>
                      <a:off x="0" y="0"/>
                      <a:ext cx="2000201" cy="324134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B7B9A" w:rsidRDefault="002B7B9A" w:rsidP="006E54A7">
      <w:pPr>
        <w:ind w:left="3545"/>
        <w:jc w:val="both"/>
        <w:rPr>
          <w:lang w:val="fr-CH"/>
        </w:rPr>
      </w:pPr>
    </w:p>
    <w:p w:rsidR="00162649" w:rsidRDefault="00162649" w:rsidP="006E54A7">
      <w:pPr>
        <w:pStyle w:val="NormalWeb"/>
        <w:spacing w:before="0" w:beforeAutospacing="0" w:after="0" w:afterAutospacing="0"/>
        <w:ind w:left="3545"/>
        <w:jc w:val="both"/>
      </w:pPr>
    </w:p>
    <w:p w:rsidR="009B2DF9" w:rsidRDefault="009B2DF9" w:rsidP="006E54A7">
      <w:pPr>
        <w:pStyle w:val="NormalWeb"/>
        <w:spacing w:before="0" w:beforeAutospacing="0" w:after="0" w:afterAutospacing="0"/>
        <w:ind w:left="3545"/>
        <w:jc w:val="both"/>
      </w:pPr>
    </w:p>
    <w:p w:rsidR="00162649" w:rsidRDefault="00162649" w:rsidP="006E54A7">
      <w:pPr>
        <w:pStyle w:val="NormalWeb"/>
        <w:spacing w:before="0" w:beforeAutospacing="0" w:after="0" w:afterAutospacing="0"/>
        <w:ind w:left="3545"/>
        <w:jc w:val="both"/>
      </w:pPr>
      <w:r>
        <w:t>In the main window, the chromatographic system is located on the left (in green) and includes the modules that are usually found on an HPLC system (pump, injector, column oven, detector, chromatographic column and bottles</w:t>
      </w:r>
      <w:r w:rsidR="009B2DF9">
        <w:t xml:space="preserve"> containing </w:t>
      </w:r>
      <w:r>
        <w:t>mobile</w:t>
      </w:r>
      <w:r w:rsidR="009B2DF9">
        <w:t xml:space="preserve"> phases</w:t>
      </w:r>
      <w:r>
        <w:t xml:space="preserve">). In this left part, we find all the parameters and variables having an effect on the separation. The organization is made in different modules from bottom to top: 1) </w:t>
      </w:r>
      <w:r>
        <w:rPr>
          <w:i/>
          <w:iCs/>
        </w:rPr>
        <w:t xml:space="preserve">pump, </w:t>
      </w:r>
      <w:r>
        <w:t xml:space="preserve">2) </w:t>
      </w:r>
      <w:r>
        <w:rPr>
          <w:i/>
          <w:iCs/>
        </w:rPr>
        <w:t>injector</w:t>
      </w:r>
      <w:r>
        <w:t xml:space="preserve">, 3) </w:t>
      </w:r>
      <w:r>
        <w:rPr>
          <w:i/>
          <w:iCs/>
        </w:rPr>
        <w:t>column oven and chromatographic column</w:t>
      </w:r>
      <w:r>
        <w:t xml:space="preserve">, 4) </w:t>
      </w:r>
      <w:r>
        <w:rPr>
          <w:i/>
          <w:iCs/>
        </w:rPr>
        <w:t>UV detector, 5) mobile phase bottles.</w:t>
      </w:r>
    </w:p>
    <w:p w:rsidR="00746C04" w:rsidRPr="00162649" w:rsidRDefault="00746C04" w:rsidP="006E54A7">
      <w:pPr>
        <w:jc w:val="both"/>
        <w:rPr>
          <w:lang w:val="en-US"/>
        </w:rPr>
      </w:pPr>
    </w:p>
    <w:p w:rsidR="002B7B9A" w:rsidRDefault="002B7B9A" w:rsidP="006E54A7">
      <w:pPr>
        <w:jc w:val="both"/>
        <w:rPr>
          <w:lang w:val="en-AU"/>
        </w:rPr>
      </w:pPr>
    </w:p>
    <w:p w:rsidR="00162649" w:rsidRDefault="00162649" w:rsidP="006E54A7">
      <w:pPr>
        <w:jc w:val="both"/>
        <w:rPr>
          <w:lang w:val="en-AU"/>
        </w:rPr>
      </w:pPr>
    </w:p>
    <w:p w:rsidR="00162649" w:rsidRPr="00162649" w:rsidRDefault="00162649" w:rsidP="006E54A7">
      <w:pPr>
        <w:jc w:val="both"/>
        <w:rPr>
          <w:lang w:val="en-AU"/>
        </w:rPr>
      </w:pPr>
    </w:p>
    <w:p w:rsidR="009374CE" w:rsidRPr="009374CE" w:rsidRDefault="002B7B9A" w:rsidP="006E54A7">
      <w:pPr>
        <w:pStyle w:val="NormalWeb"/>
        <w:spacing w:before="0" w:beforeAutospacing="0" w:after="0" w:afterAutospacing="0"/>
        <w:ind w:left="4963"/>
        <w:jc w:val="both"/>
        <w:rPr>
          <w:lang w:val="en-AU" w:eastAsia="fr-CH"/>
        </w:rPr>
      </w:pPr>
      <w:r w:rsidRPr="002B7B9A">
        <w:rPr>
          <w:noProof/>
          <w:lang w:val="fr-CH" w:eastAsia="fr-CH"/>
        </w:rPr>
        <w:lastRenderedPageBreak/>
        <w:drawing>
          <wp:anchor distT="0" distB="0" distL="114300" distR="114300" simplePos="0" relativeHeight="251666944" behindDoc="0" locked="0" layoutInCell="1" allowOverlap="1" wp14:anchorId="17A16488" wp14:editId="03AA30FA">
            <wp:simplePos x="0" y="0"/>
            <wp:positionH relativeFrom="column">
              <wp:posOffset>-261620</wp:posOffset>
            </wp:positionH>
            <wp:positionV relativeFrom="paragraph">
              <wp:posOffset>147320</wp:posOffset>
            </wp:positionV>
            <wp:extent cx="3317875" cy="1502410"/>
            <wp:effectExtent l="0" t="0" r="0" b="2540"/>
            <wp:wrapNone/>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317875" cy="1502410"/>
                    </a:xfrm>
                    <a:prstGeom prst="rect">
                      <a:avLst/>
                    </a:prstGeom>
                    <a:noFill/>
                    <a:ln>
                      <a:noFill/>
                    </a:ln>
                  </pic:spPr>
                </pic:pic>
              </a:graphicData>
            </a:graphic>
            <wp14:sizeRelH relativeFrom="page">
              <wp14:pctWidth>0</wp14:pctWidth>
            </wp14:sizeRelH>
            <wp14:sizeRelV relativeFrom="page">
              <wp14:pctHeight>0</wp14:pctHeight>
            </wp14:sizeRelV>
          </wp:anchor>
        </w:drawing>
      </w:r>
      <w:r w:rsidR="009374CE">
        <w:t xml:space="preserve">The chromatogram simulated under the conditions used is displayed in the central part of the software. </w:t>
      </w:r>
      <w:r w:rsidR="009B2DF9">
        <w:t>Below</w:t>
      </w:r>
      <w:r w:rsidR="009374CE">
        <w:t>, there is a blue table with the list of compounds present on the chroma</w:t>
      </w:r>
      <w:r w:rsidR="009B2DF9">
        <w:t>togram, their retention time (</w:t>
      </w:r>
      <w:proofErr w:type="spellStart"/>
      <w:r w:rsidR="009B2DF9">
        <w:t>t</w:t>
      </w:r>
      <w:r w:rsidR="009B2DF9" w:rsidRPr="009B2DF9">
        <w:rPr>
          <w:vertAlign w:val="subscript"/>
        </w:rPr>
        <w:t>r</w:t>
      </w:r>
      <w:proofErr w:type="spellEnd"/>
      <w:r w:rsidR="009374CE">
        <w:t xml:space="preserve">), retention factor (k), width of the peaks at </w:t>
      </w:r>
      <w:r w:rsidR="009B2DF9">
        <w:t>half</w:t>
      </w:r>
      <w:r w:rsidR="009374CE">
        <w:t>-height (W</w:t>
      </w:r>
      <w:r w:rsidR="009374CE">
        <w:rPr>
          <w:sz w:val="16"/>
          <w:szCs w:val="16"/>
          <w:vertAlign w:val="subscript"/>
        </w:rPr>
        <w:t>50%</w:t>
      </w:r>
      <w:r w:rsidR="009374CE">
        <w:t>), efficiency (N), asymmetry, resolution (</w:t>
      </w:r>
      <w:proofErr w:type="spellStart"/>
      <w:r w:rsidR="009374CE">
        <w:t>Rs</w:t>
      </w:r>
      <w:proofErr w:type="spellEnd"/>
      <w:r w:rsidR="009374CE">
        <w:t>), peak height, peak area, background noise and signal to noise ratio (S/N).</w:t>
      </w:r>
    </w:p>
    <w:p w:rsidR="00C83D4B" w:rsidRPr="009374CE" w:rsidRDefault="0061779F" w:rsidP="006E54A7">
      <w:pPr>
        <w:jc w:val="both"/>
        <w:rPr>
          <w:lang w:val="en-AU"/>
        </w:rPr>
      </w:pPr>
      <w:r w:rsidRPr="0061779F">
        <w:rPr>
          <w:noProof/>
          <w:lang w:val="fr-CH" w:eastAsia="fr-CH"/>
        </w:rPr>
        <w:drawing>
          <wp:anchor distT="0" distB="0" distL="114300" distR="114300" simplePos="0" relativeHeight="251667968" behindDoc="0" locked="0" layoutInCell="1" allowOverlap="1" wp14:anchorId="5D01B545" wp14:editId="245D2B52">
            <wp:simplePos x="0" y="0"/>
            <wp:positionH relativeFrom="column">
              <wp:posOffset>-167005</wp:posOffset>
            </wp:positionH>
            <wp:positionV relativeFrom="paragraph">
              <wp:posOffset>33655</wp:posOffset>
            </wp:positionV>
            <wp:extent cx="3743325" cy="684882"/>
            <wp:effectExtent l="0" t="0" r="0" b="1270"/>
            <wp:wrapNone/>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743325" cy="68488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779F" w:rsidRPr="009374CE" w:rsidRDefault="0061779F" w:rsidP="006E54A7">
      <w:pPr>
        <w:jc w:val="both"/>
        <w:rPr>
          <w:lang w:val="en-AU"/>
        </w:rPr>
      </w:pPr>
    </w:p>
    <w:p w:rsidR="00C83D4B" w:rsidRPr="009374CE" w:rsidRDefault="00C83D4B" w:rsidP="006E54A7">
      <w:pPr>
        <w:jc w:val="both"/>
        <w:rPr>
          <w:lang w:val="en-AU"/>
        </w:rPr>
      </w:pPr>
    </w:p>
    <w:p w:rsidR="00C83D4B" w:rsidRPr="009374CE" w:rsidRDefault="00C83D4B" w:rsidP="006E54A7">
      <w:pPr>
        <w:jc w:val="both"/>
        <w:rPr>
          <w:lang w:val="en-AU"/>
        </w:rPr>
      </w:pPr>
    </w:p>
    <w:p w:rsidR="0061779F" w:rsidRPr="009374CE" w:rsidRDefault="0061779F" w:rsidP="006E54A7">
      <w:pPr>
        <w:jc w:val="both"/>
        <w:rPr>
          <w:lang w:val="en-AU"/>
        </w:rPr>
      </w:pPr>
    </w:p>
    <w:p w:rsidR="0061779F" w:rsidRPr="009374CE" w:rsidRDefault="0061779F" w:rsidP="006E54A7">
      <w:pPr>
        <w:jc w:val="both"/>
        <w:rPr>
          <w:lang w:val="en-AU"/>
        </w:rPr>
      </w:pPr>
      <w:r w:rsidRPr="0061779F">
        <w:rPr>
          <w:noProof/>
          <w:lang w:val="fr-CH" w:eastAsia="fr-CH"/>
        </w:rPr>
        <w:drawing>
          <wp:anchor distT="0" distB="0" distL="114300" distR="114300" simplePos="0" relativeHeight="251668992" behindDoc="0" locked="0" layoutInCell="1" allowOverlap="1" wp14:anchorId="5469C75E" wp14:editId="38F7DDBE">
            <wp:simplePos x="0" y="0"/>
            <wp:positionH relativeFrom="margin">
              <wp:posOffset>91539</wp:posOffset>
            </wp:positionH>
            <wp:positionV relativeFrom="paragraph">
              <wp:posOffset>8695</wp:posOffset>
            </wp:positionV>
            <wp:extent cx="1736320" cy="1817077"/>
            <wp:effectExtent l="0" t="0" r="0" b="0"/>
            <wp:wrapNone/>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51542" cy="183300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779F" w:rsidRPr="009374CE" w:rsidRDefault="0061779F" w:rsidP="006E54A7">
      <w:pPr>
        <w:ind w:left="4254"/>
        <w:jc w:val="both"/>
        <w:rPr>
          <w:lang w:val="en-AU"/>
        </w:rPr>
      </w:pPr>
    </w:p>
    <w:p w:rsidR="0061779F" w:rsidRPr="009374CE" w:rsidRDefault="0061779F" w:rsidP="006E54A7">
      <w:pPr>
        <w:ind w:left="4254"/>
        <w:jc w:val="both"/>
        <w:rPr>
          <w:lang w:val="en-AU"/>
        </w:rPr>
      </w:pPr>
    </w:p>
    <w:p w:rsidR="009374CE" w:rsidRPr="009374CE" w:rsidRDefault="009374CE" w:rsidP="006E54A7">
      <w:pPr>
        <w:pStyle w:val="NormalWeb"/>
        <w:spacing w:before="0" w:beforeAutospacing="0" w:after="0" w:afterAutospacing="0"/>
        <w:ind w:left="3545"/>
        <w:jc w:val="both"/>
        <w:rPr>
          <w:lang w:val="en-AU" w:eastAsia="fr-CH"/>
        </w:rPr>
      </w:pPr>
      <w:r>
        <w:t>On the right side of the software</w:t>
      </w:r>
      <w:r w:rsidR="009B2DF9">
        <w:t>, there</w:t>
      </w:r>
      <w:r>
        <w:t xml:space="preserve"> are two gr</w:t>
      </w:r>
      <w:r w:rsidR="009B2DF9">
        <w:t>e</w:t>
      </w:r>
      <w:r>
        <w:t xml:space="preserve">y graphics. Here, it is possible to select a compound contained in the mixture to be analyzed, in order to view its UV spectrum, as well as ionization profile (charge </w:t>
      </w:r>
      <w:r w:rsidR="009B2DF9">
        <w:t xml:space="preserve">state </w:t>
      </w:r>
      <w:r>
        <w:t xml:space="preserve">as a function of </w:t>
      </w:r>
      <w:proofErr w:type="spellStart"/>
      <w:r>
        <w:t>pK</w:t>
      </w:r>
      <w:r w:rsidR="009B2DF9" w:rsidRPr="009B2DF9">
        <w:rPr>
          <w:vertAlign w:val="subscript"/>
        </w:rPr>
        <w:t>a</w:t>
      </w:r>
      <w:proofErr w:type="spellEnd"/>
      <w:r>
        <w:t>).</w:t>
      </w:r>
    </w:p>
    <w:p w:rsidR="0061779F" w:rsidRPr="009374CE" w:rsidRDefault="0061779F" w:rsidP="006E54A7">
      <w:pPr>
        <w:jc w:val="both"/>
        <w:rPr>
          <w:lang w:val="en-AU"/>
        </w:rPr>
      </w:pPr>
    </w:p>
    <w:p w:rsidR="0061779F" w:rsidRPr="009374CE" w:rsidRDefault="0061779F" w:rsidP="006E54A7">
      <w:pPr>
        <w:jc w:val="both"/>
        <w:rPr>
          <w:lang w:val="en-AU"/>
        </w:rPr>
      </w:pPr>
    </w:p>
    <w:p w:rsidR="009374CE" w:rsidRDefault="009374CE" w:rsidP="006E54A7">
      <w:pPr>
        <w:jc w:val="both"/>
        <w:rPr>
          <w:i/>
          <w:iCs/>
          <w:lang w:val="en-AU"/>
        </w:rPr>
      </w:pPr>
      <w:r w:rsidRPr="009374CE">
        <w:rPr>
          <w:lang w:val="en-AU"/>
        </w:rPr>
        <w:t xml:space="preserve">Finally, the software has a red </w:t>
      </w:r>
      <w:r w:rsidR="009B2DF9">
        <w:rPr>
          <w:lang w:val="en-AU"/>
        </w:rPr>
        <w:t xml:space="preserve">button </w:t>
      </w:r>
      <w:r w:rsidRPr="009374CE">
        <w:rPr>
          <w:lang w:val="en-AU"/>
        </w:rPr>
        <w:t xml:space="preserve">"reset" </w:t>
      </w:r>
      <w:r w:rsidRPr="0061779F">
        <w:rPr>
          <w:noProof/>
          <w:lang w:val="fr-CH" w:eastAsia="fr-CH"/>
        </w:rPr>
        <w:drawing>
          <wp:inline distT="0" distB="0" distL="0" distR="0" wp14:anchorId="70CA8AC8" wp14:editId="253B1FF5">
            <wp:extent cx="230588" cy="211548"/>
            <wp:effectExtent l="0" t="0" r="0" b="0"/>
            <wp:docPr id="2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rotWithShape="1">
                    <a:blip r:embed="rId25" cstate="print">
                      <a:extLst>
                        <a:ext uri="{28A0092B-C50C-407E-A947-70E740481C1C}">
                          <a14:useLocalDpi xmlns:a14="http://schemas.microsoft.com/office/drawing/2010/main" val="0"/>
                        </a:ext>
                      </a:extLst>
                    </a:blip>
                    <a:srcRect t="12101" r="6026" b="9381"/>
                    <a:stretch/>
                  </pic:blipFill>
                  <pic:spPr bwMode="auto">
                    <a:xfrm>
                      <a:off x="0" y="0"/>
                      <a:ext cx="236954" cy="217389"/>
                    </a:xfrm>
                    <a:prstGeom prst="rect">
                      <a:avLst/>
                    </a:prstGeom>
                    <a:ln>
                      <a:noFill/>
                    </a:ln>
                    <a:extLst>
                      <a:ext uri="{53640926-AAD7-44D8-BBD7-CCE9431645EC}">
                        <a14:shadowObscured xmlns:a14="http://schemas.microsoft.com/office/drawing/2010/main"/>
                      </a:ext>
                    </a:extLst>
                  </pic:spPr>
                </pic:pic>
              </a:graphicData>
            </a:graphic>
          </wp:inline>
        </w:drawing>
      </w:r>
      <w:r>
        <w:rPr>
          <w:lang w:val="en-AU"/>
        </w:rPr>
        <w:t xml:space="preserve"> </w:t>
      </w:r>
      <w:r w:rsidRPr="009374CE">
        <w:rPr>
          <w:lang w:val="en-AU"/>
        </w:rPr>
        <w:t>in the upper right corner</w:t>
      </w:r>
      <w:r w:rsidR="009B2DF9">
        <w:rPr>
          <w:lang w:val="en-AU"/>
        </w:rPr>
        <w:t>,</w:t>
      </w:r>
      <w:r w:rsidRPr="009374CE">
        <w:rPr>
          <w:lang w:val="en-AU"/>
        </w:rPr>
        <w:t xml:space="preserve"> which resets the original values of the program. </w:t>
      </w:r>
      <w:r w:rsidRPr="009374CE">
        <w:rPr>
          <w:i/>
          <w:iCs/>
          <w:lang w:val="en-AU"/>
        </w:rPr>
        <w:t xml:space="preserve">Not all features of this software will be used during this </w:t>
      </w:r>
      <w:r w:rsidR="009B2DF9">
        <w:rPr>
          <w:i/>
          <w:iCs/>
          <w:lang w:val="en-AU"/>
        </w:rPr>
        <w:t>virtual practical work.</w:t>
      </w:r>
    </w:p>
    <w:p w:rsidR="009B2DF9" w:rsidRDefault="009B2DF9" w:rsidP="006E54A7">
      <w:pPr>
        <w:jc w:val="both"/>
        <w:rPr>
          <w:i/>
          <w:iCs/>
          <w:lang w:val="en-AU"/>
        </w:rPr>
      </w:pPr>
    </w:p>
    <w:p w:rsidR="00C83D4B" w:rsidRPr="009B2DF9" w:rsidRDefault="009B2DF9" w:rsidP="006E54A7">
      <w:pPr>
        <w:jc w:val="both"/>
        <w:rPr>
          <w:b/>
          <w:sz w:val="28"/>
          <w:lang w:val="en-AU"/>
        </w:rPr>
      </w:pPr>
      <w:r w:rsidRPr="009B2DF9">
        <w:rPr>
          <w:b/>
          <w:sz w:val="28"/>
          <w:lang w:val="en-AU"/>
        </w:rPr>
        <w:t>2.1. Elution order of parabens</w:t>
      </w:r>
    </w:p>
    <w:p w:rsidR="00C83D4B" w:rsidRPr="00DF7424" w:rsidRDefault="00C83D4B" w:rsidP="006E54A7">
      <w:pPr>
        <w:jc w:val="both"/>
        <w:rPr>
          <w:lang w:val="en-AU"/>
        </w:rPr>
      </w:pPr>
    </w:p>
    <w:p w:rsidR="009374CE" w:rsidRDefault="009374CE" w:rsidP="006E54A7">
      <w:pPr>
        <w:jc w:val="both"/>
        <w:rPr>
          <w:lang w:val="en-AU"/>
        </w:rPr>
      </w:pPr>
      <w:r w:rsidRPr="009374CE">
        <w:rPr>
          <w:lang w:val="en-AU"/>
        </w:rPr>
        <w:t xml:space="preserve">Start by clicking on the reset </w:t>
      </w:r>
      <w:proofErr w:type="gramStart"/>
      <w:r w:rsidRPr="009374CE">
        <w:rPr>
          <w:lang w:val="en-AU"/>
        </w:rPr>
        <w:t xml:space="preserve">button </w:t>
      </w:r>
      <w:proofErr w:type="gramEnd"/>
      <w:r w:rsidRPr="0061779F">
        <w:rPr>
          <w:noProof/>
          <w:lang w:val="fr-CH" w:eastAsia="fr-CH"/>
        </w:rPr>
        <w:drawing>
          <wp:inline distT="0" distB="0" distL="0" distR="0" wp14:anchorId="5E6C986D" wp14:editId="07206B56">
            <wp:extent cx="230588" cy="211548"/>
            <wp:effectExtent l="0" t="0" r="0" b="0"/>
            <wp:docPr id="2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rotWithShape="1">
                    <a:blip r:embed="rId25" cstate="print">
                      <a:extLst>
                        <a:ext uri="{28A0092B-C50C-407E-A947-70E740481C1C}">
                          <a14:useLocalDpi xmlns:a14="http://schemas.microsoft.com/office/drawing/2010/main" val="0"/>
                        </a:ext>
                      </a:extLst>
                    </a:blip>
                    <a:srcRect t="12101" r="6026" b="9381"/>
                    <a:stretch/>
                  </pic:blipFill>
                  <pic:spPr bwMode="auto">
                    <a:xfrm>
                      <a:off x="0" y="0"/>
                      <a:ext cx="236954" cy="217389"/>
                    </a:xfrm>
                    <a:prstGeom prst="rect">
                      <a:avLst/>
                    </a:prstGeom>
                    <a:ln>
                      <a:noFill/>
                    </a:ln>
                    <a:extLst>
                      <a:ext uri="{53640926-AAD7-44D8-BBD7-CCE9431645EC}">
                        <a14:shadowObscured xmlns:a14="http://schemas.microsoft.com/office/drawing/2010/main"/>
                      </a:ext>
                    </a:extLst>
                  </pic:spPr>
                </pic:pic>
              </a:graphicData>
            </a:graphic>
          </wp:inline>
        </w:drawing>
      </w:r>
      <w:r w:rsidR="009B2DF9">
        <w:rPr>
          <w:lang w:val="en-AU"/>
        </w:rPr>
        <w:t xml:space="preserve">, </w:t>
      </w:r>
      <w:r w:rsidRPr="009374CE">
        <w:rPr>
          <w:lang w:val="en-AU"/>
        </w:rPr>
        <w:t xml:space="preserve">so that all the values ​​of the </w:t>
      </w:r>
      <w:r w:rsidR="009B2DF9">
        <w:rPr>
          <w:lang w:val="en-AU"/>
        </w:rPr>
        <w:t>software</w:t>
      </w:r>
      <w:r w:rsidRPr="009374CE">
        <w:rPr>
          <w:lang w:val="en-AU"/>
        </w:rPr>
        <w:t xml:space="preserve"> are reset</w:t>
      </w:r>
      <w:r w:rsidR="009B2DF9">
        <w:rPr>
          <w:lang w:val="en-AU"/>
        </w:rPr>
        <w:t xml:space="preserve"> to default values.</w:t>
      </w:r>
    </w:p>
    <w:p w:rsidR="00E527C6" w:rsidRPr="00E527C6" w:rsidRDefault="007662EF" w:rsidP="006E54A7">
      <w:pPr>
        <w:ind w:left="2836"/>
        <w:jc w:val="both"/>
        <w:rPr>
          <w:lang w:val="en-AU"/>
        </w:rPr>
      </w:pPr>
      <w:r w:rsidRPr="007662EF">
        <w:rPr>
          <w:noProof/>
          <w:lang w:val="fr-CH" w:eastAsia="fr-CH"/>
        </w:rPr>
        <w:drawing>
          <wp:anchor distT="0" distB="0" distL="114300" distR="114300" simplePos="0" relativeHeight="251670016" behindDoc="0" locked="0" layoutInCell="1" allowOverlap="1" wp14:anchorId="5B9D98CA" wp14:editId="0CDFE9FF">
            <wp:simplePos x="0" y="0"/>
            <wp:positionH relativeFrom="margin">
              <wp:align>left</wp:align>
            </wp:positionH>
            <wp:positionV relativeFrom="paragraph">
              <wp:posOffset>404661</wp:posOffset>
            </wp:positionV>
            <wp:extent cx="1733550" cy="476885"/>
            <wp:effectExtent l="0" t="0" r="0" b="0"/>
            <wp:wrapNone/>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733550" cy="476885"/>
                    </a:xfrm>
                    <a:prstGeom prst="rect">
                      <a:avLst/>
                    </a:prstGeom>
                    <a:noFill/>
                    <a:ln>
                      <a:noFill/>
                    </a:ln>
                  </pic:spPr>
                </pic:pic>
              </a:graphicData>
            </a:graphic>
            <wp14:sizeRelH relativeFrom="page">
              <wp14:pctWidth>0</wp14:pctWidth>
            </wp14:sizeRelH>
            <wp14:sizeRelV relativeFrom="page">
              <wp14:pctHeight>0</wp14:pctHeight>
            </wp14:sizeRelV>
          </wp:anchor>
        </w:drawing>
      </w:r>
      <w:r w:rsidR="009B2DF9">
        <w:rPr>
          <w:lang w:val="en-AU"/>
        </w:rPr>
        <w:t xml:space="preserve">Select </w:t>
      </w:r>
      <w:r w:rsidR="00E527C6" w:rsidRPr="00E527C6">
        <w:rPr>
          <w:lang w:val="en-AU"/>
        </w:rPr>
        <w:t xml:space="preserve">the mixture to be </w:t>
      </w:r>
      <w:proofErr w:type="spellStart"/>
      <w:r w:rsidR="00E527C6" w:rsidRPr="00E527C6">
        <w:rPr>
          <w:lang w:val="en-AU"/>
        </w:rPr>
        <w:t>analyzed</w:t>
      </w:r>
      <w:proofErr w:type="spellEnd"/>
      <w:r w:rsidR="00E527C6" w:rsidRPr="00E527C6">
        <w:rPr>
          <w:lang w:val="en-AU"/>
        </w:rPr>
        <w:t xml:space="preserve"> on the "</w:t>
      </w:r>
      <w:r w:rsidR="00E527C6" w:rsidRPr="00E527C6">
        <w:rPr>
          <w:i/>
          <w:iCs/>
          <w:lang w:val="en-AU"/>
        </w:rPr>
        <w:t>injector</w:t>
      </w:r>
      <w:r w:rsidR="00E527C6" w:rsidRPr="00E527C6">
        <w:rPr>
          <w:lang w:val="en-AU"/>
        </w:rPr>
        <w:t>". Choose "</w:t>
      </w:r>
      <w:r w:rsidR="00E527C6" w:rsidRPr="00E527C6">
        <w:rPr>
          <w:i/>
          <w:iCs/>
          <w:lang w:val="en-AU"/>
        </w:rPr>
        <w:t>Mix 1 - parabens</w:t>
      </w:r>
      <w:r w:rsidR="00E527C6" w:rsidRPr="00E527C6">
        <w:rPr>
          <w:lang w:val="en-AU"/>
        </w:rPr>
        <w:t xml:space="preserve">". This mixture contains uracil as well as 4 parabens. Uracil is used in HPLC as a dead time </w:t>
      </w:r>
      <w:r w:rsidR="009B2DF9">
        <w:rPr>
          <w:lang w:val="en-AU"/>
        </w:rPr>
        <w:t xml:space="preserve">marker </w:t>
      </w:r>
      <w:r w:rsidR="00E527C6" w:rsidRPr="00E527C6">
        <w:rPr>
          <w:lang w:val="en-AU"/>
        </w:rPr>
        <w:t xml:space="preserve">(compound not retained in HPLC), and will therefore always be eluted first </w:t>
      </w:r>
      <w:r w:rsidR="00E527C6" w:rsidRPr="00E527C6">
        <w:rPr>
          <w:i/>
          <w:iCs/>
          <w:lang w:val="en-AU"/>
        </w:rPr>
        <w:t>(be careful, uracil is not visible on the chromatogram when the reference va</w:t>
      </w:r>
      <w:r w:rsidR="009B2DF9">
        <w:rPr>
          <w:i/>
          <w:iCs/>
          <w:lang w:val="en-AU"/>
        </w:rPr>
        <w:t>lues of the software are used</w:t>
      </w:r>
      <w:r w:rsidR="00E527C6" w:rsidRPr="00E527C6">
        <w:rPr>
          <w:i/>
          <w:iCs/>
          <w:lang w:val="en-AU"/>
        </w:rPr>
        <w:t>, it does not absorb at 220 nm)</w:t>
      </w:r>
      <w:r w:rsidR="00E527C6" w:rsidRPr="00E527C6">
        <w:rPr>
          <w:lang w:val="en-AU"/>
        </w:rPr>
        <w:t>. </w:t>
      </w:r>
    </w:p>
    <w:p w:rsidR="00C83D4B" w:rsidRPr="00E527C6" w:rsidRDefault="00F95E76" w:rsidP="006E54A7">
      <w:pPr>
        <w:jc w:val="both"/>
        <w:rPr>
          <w:lang w:val="en-AU"/>
        </w:rPr>
      </w:pPr>
      <w:r w:rsidRPr="00B74E38">
        <w:rPr>
          <w:noProof/>
          <w:lang w:val="fr-CH" w:eastAsia="fr-CH"/>
        </w:rPr>
        <w:drawing>
          <wp:anchor distT="0" distB="0" distL="114300" distR="114300" simplePos="0" relativeHeight="251653632" behindDoc="1" locked="0" layoutInCell="1" allowOverlap="1" wp14:anchorId="6079D239" wp14:editId="1BD60436">
            <wp:simplePos x="0" y="0"/>
            <wp:positionH relativeFrom="column">
              <wp:posOffset>4548505</wp:posOffset>
            </wp:positionH>
            <wp:positionV relativeFrom="paragraph">
              <wp:posOffset>28575</wp:posOffset>
            </wp:positionV>
            <wp:extent cx="1228725" cy="967105"/>
            <wp:effectExtent l="0" t="0" r="0" b="0"/>
            <wp:wrapNone/>
            <wp:docPr id="4843" name="Image 5" descr="Description: http://www.sigmaaldrich.com/content/dam/sigma-aldrich/structure0/073/mfcd00016478.eps/_jcr_content/renditions/medi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Description: http://www.sigmaaldrich.com/content/dam/sigma-aldrich/structure0/073/mfcd00016478.eps/_jcr_content/renditions/medium.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28725" cy="9671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74E38">
        <w:rPr>
          <w:noProof/>
          <w:lang w:val="fr-CH" w:eastAsia="fr-CH"/>
        </w:rPr>
        <w:drawing>
          <wp:anchor distT="0" distB="0" distL="114300" distR="114300" simplePos="0" relativeHeight="251651584" behindDoc="1" locked="0" layoutInCell="1" allowOverlap="1" wp14:anchorId="3C82C2A1" wp14:editId="3F11A369">
            <wp:simplePos x="0" y="0"/>
            <wp:positionH relativeFrom="column">
              <wp:posOffset>3186430</wp:posOffset>
            </wp:positionH>
            <wp:positionV relativeFrom="paragraph">
              <wp:posOffset>25400</wp:posOffset>
            </wp:positionV>
            <wp:extent cx="1076325" cy="969645"/>
            <wp:effectExtent l="0" t="0" r="0" b="0"/>
            <wp:wrapNone/>
            <wp:docPr id="4841" name="Image 4" descr="Description: http://www.sigmaaldrich.com/content/dam/sigma-aldrich/structure0/051/mfcd00002354.eps/_jcr_content/renditions/medi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Description: http://www.sigmaaldrich.com/content/dam/sigma-aldrich/structure0/051/mfcd00002354.eps/_jcr_content/renditions/medium.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76325" cy="9696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74E38">
        <w:rPr>
          <w:noProof/>
          <w:lang w:val="fr-CH" w:eastAsia="fr-CH"/>
        </w:rPr>
        <w:drawing>
          <wp:anchor distT="0" distB="0" distL="114300" distR="114300" simplePos="0" relativeHeight="251652608" behindDoc="1" locked="0" layoutInCell="1" allowOverlap="1" wp14:anchorId="7F715FDE" wp14:editId="07D34154">
            <wp:simplePos x="0" y="0"/>
            <wp:positionH relativeFrom="column">
              <wp:posOffset>1576705</wp:posOffset>
            </wp:positionH>
            <wp:positionV relativeFrom="paragraph">
              <wp:posOffset>120650</wp:posOffset>
            </wp:positionV>
            <wp:extent cx="1447800" cy="678815"/>
            <wp:effectExtent l="0" t="0" r="0" b="0"/>
            <wp:wrapNone/>
            <wp:docPr id="4842" name="Image 2" descr="Description: http://www.sigmaaldrich.com/content/dam/sigma-aldrich/structure9/050/mfcd00002353.eps/_jcr_content/renditions/medi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Description: http://www.sigmaaldrich.com/content/dam/sigma-aldrich/structure9/050/mfcd00002353.eps/_jcr_content/renditions/medium.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47800" cy="6788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74E38">
        <w:rPr>
          <w:noProof/>
          <w:lang w:val="fr-CH" w:eastAsia="fr-CH"/>
        </w:rPr>
        <w:drawing>
          <wp:anchor distT="0" distB="0" distL="114300" distR="114300" simplePos="0" relativeHeight="251650560" behindDoc="1" locked="0" layoutInCell="1" allowOverlap="1" wp14:anchorId="3B77CF7E" wp14:editId="6C1233DB">
            <wp:simplePos x="0" y="0"/>
            <wp:positionH relativeFrom="column">
              <wp:posOffset>147955</wp:posOffset>
            </wp:positionH>
            <wp:positionV relativeFrom="paragraph">
              <wp:posOffset>123190</wp:posOffset>
            </wp:positionV>
            <wp:extent cx="1295400" cy="723265"/>
            <wp:effectExtent l="0" t="0" r="0" b="0"/>
            <wp:wrapNone/>
            <wp:docPr id="4840" name="Image 1" descr="Description: http://www.sigmaaldrich.com/content/dam/sigma-aldrich/structure8/050/mfcd00002352.eps/_jcr_content/renditions/medi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http://www.sigmaaldrich.com/content/dam/sigma-aldrich/structure8/050/mfcd00002352.eps/_jcr_content/renditions/medium.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295400" cy="7232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83D4B" w:rsidRPr="00E527C6" w:rsidRDefault="00C83D4B" w:rsidP="006E54A7">
      <w:pPr>
        <w:jc w:val="both"/>
        <w:rPr>
          <w:lang w:val="en-AU"/>
        </w:rPr>
      </w:pPr>
    </w:p>
    <w:p w:rsidR="00C83D4B" w:rsidRPr="00E527C6" w:rsidRDefault="00C83D4B" w:rsidP="006E54A7">
      <w:pPr>
        <w:jc w:val="both"/>
        <w:rPr>
          <w:lang w:val="en-AU"/>
        </w:rPr>
      </w:pPr>
    </w:p>
    <w:p w:rsidR="00C83D4B" w:rsidRPr="00E527C6" w:rsidRDefault="00C83D4B" w:rsidP="006E54A7">
      <w:pPr>
        <w:jc w:val="both"/>
        <w:rPr>
          <w:lang w:val="en-AU"/>
        </w:rPr>
      </w:pPr>
    </w:p>
    <w:p w:rsidR="00C83D4B" w:rsidRPr="00E527C6" w:rsidRDefault="00C83D4B" w:rsidP="006E54A7">
      <w:pPr>
        <w:jc w:val="both"/>
        <w:rPr>
          <w:lang w:val="en-AU"/>
        </w:rPr>
      </w:pPr>
    </w:p>
    <w:p w:rsidR="00C83D4B" w:rsidRPr="00E527C6" w:rsidRDefault="00C83D4B" w:rsidP="006E54A7">
      <w:pPr>
        <w:jc w:val="both"/>
        <w:rPr>
          <w:lang w:val="en-AU"/>
        </w:rPr>
      </w:pPr>
    </w:p>
    <w:p w:rsidR="00C83D4B" w:rsidRPr="00DF7424" w:rsidRDefault="00C83D4B" w:rsidP="006E54A7">
      <w:pPr>
        <w:jc w:val="both"/>
        <w:rPr>
          <w:lang w:val="en-AU"/>
        </w:rPr>
      </w:pPr>
      <w:r w:rsidRPr="00E527C6">
        <w:rPr>
          <w:lang w:val="en-AU"/>
        </w:rPr>
        <w:t xml:space="preserve">       </w:t>
      </w:r>
      <w:proofErr w:type="spellStart"/>
      <w:r w:rsidR="009B2DF9">
        <w:rPr>
          <w:lang w:val="en-AU"/>
        </w:rPr>
        <w:t>Met</w:t>
      </w:r>
      <w:r w:rsidRPr="00DF7424">
        <w:rPr>
          <w:lang w:val="en-AU"/>
        </w:rPr>
        <w:t>hylparab</w:t>
      </w:r>
      <w:r w:rsidR="009B2DF9">
        <w:rPr>
          <w:lang w:val="en-AU"/>
        </w:rPr>
        <w:t>en</w:t>
      </w:r>
      <w:proofErr w:type="spellEnd"/>
      <w:r w:rsidRPr="00DF7424">
        <w:rPr>
          <w:lang w:val="en-AU"/>
        </w:rPr>
        <w:t xml:space="preserve"> </w:t>
      </w:r>
      <w:r w:rsidRPr="00DF7424">
        <w:rPr>
          <w:lang w:val="en-AU"/>
        </w:rPr>
        <w:tab/>
      </w:r>
      <w:r w:rsidRPr="00DF7424">
        <w:rPr>
          <w:lang w:val="en-AU"/>
        </w:rPr>
        <w:tab/>
      </w:r>
      <w:proofErr w:type="spellStart"/>
      <w:r w:rsidR="009B2DF9">
        <w:rPr>
          <w:lang w:val="en-AU"/>
        </w:rPr>
        <w:t>Ethyparaben</w:t>
      </w:r>
      <w:proofErr w:type="spellEnd"/>
      <w:r w:rsidRPr="00DF7424">
        <w:rPr>
          <w:lang w:val="en-AU"/>
        </w:rPr>
        <w:tab/>
      </w:r>
      <w:r w:rsidRPr="00DF7424">
        <w:rPr>
          <w:lang w:val="en-AU"/>
        </w:rPr>
        <w:tab/>
        <w:t xml:space="preserve">  </w:t>
      </w:r>
      <w:proofErr w:type="spellStart"/>
      <w:r w:rsidR="009B2DF9">
        <w:rPr>
          <w:lang w:val="en-AU"/>
        </w:rPr>
        <w:t>Propylparaben</w:t>
      </w:r>
      <w:proofErr w:type="spellEnd"/>
      <w:r w:rsidRPr="00DF7424">
        <w:rPr>
          <w:lang w:val="en-AU"/>
        </w:rPr>
        <w:tab/>
        <w:t xml:space="preserve">   </w:t>
      </w:r>
      <w:proofErr w:type="spellStart"/>
      <w:r w:rsidR="009B2DF9">
        <w:rPr>
          <w:lang w:val="en-AU"/>
        </w:rPr>
        <w:t>Butylparaben</w:t>
      </w:r>
      <w:proofErr w:type="spellEnd"/>
    </w:p>
    <w:p w:rsidR="00C83D4B" w:rsidRPr="00DF7424" w:rsidRDefault="00C83D4B" w:rsidP="006E54A7">
      <w:pPr>
        <w:jc w:val="both"/>
        <w:rPr>
          <w:lang w:val="en-AU"/>
        </w:rPr>
      </w:pPr>
    </w:p>
    <w:p w:rsidR="00E527C6" w:rsidRPr="00E527C6" w:rsidRDefault="00E527C6" w:rsidP="006E54A7">
      <w:pPr>
        <w:pStyle w:val="NormalWeb"/>
        <w:spacing w:before="0" w:beforeAutospacing="0" w:after="0" w:afterAutospacing="0"/>
        <w:jc w:val="both"/>
        <w:rPr>
          <w:lang w:val="en-AU" w:eastAsia="fr-CH"/>
        </w:rPr>
      </w:pPr>
      <w:r>
        <w:lastRenderedPageBreak/>
        <w:t>Parabens are widely used as preservatives by the pharmaceutical and cosmetic industr</w:t>
      </w:r>
      <w:r w:rsidR="009B2DF9">
        <w:t>ies</w:t>
      </w:r>
      <w:r>
        <w:t xml:space="preserve">. These compounds are chosen mainly for their bactericidal and fungicidal properties. </w:t>
      </w:r>
      <w:r w:rsidR="00A44B40" w:rsidRPr="00A44B40">
        <w:t xml:space="preserve">They can be found in shampoos, commercial moisturizers, shaving foams, lubricants, parenteral pharmaceutical formulations, makeup and toothpastes. </w:t>
      </w:r>
      <w:r>
        <w:t xml:space="preserve">They are also used as food additives. Furthermore, parabens are often used as test compounds in </w:t>
      </w:r>
      <w:r w:rsidR="0031714F">
        <w:t xml:space="preserve">RPLC to measure column efficiency </w:t>
      </w:r>
      <w:r>
        <w:t>and hydrophobic selectivity.</w:t>
      </w:r>
    </w:p>
    <w:p w:rsidR="00C83D4B" w:rsidRPr="00E527C6" w:rsidRDefault="00E527C6" w:rsidP="0031714F">
      <w:pPr>
        <w:pStyle w:val="NormalWeb"/>
        <w:spacing w:before="0" w:beforeAutospacing="0" w:after="0" w:afterAutospacing="0"/>
        <w:jc w:val="both"/>
      </w:pPr>
      <w:r>
        <w:t> </w:t>
      </w:r>
    </w:p>
    <w:p w:rsidR="00E527C6" w:rsidRPr="0031714F" w:rsidRDefault="00E527C6" w:rsidP="006E54A7">
      <w:pPr>
        <w:pStyle w:val="NormalWeb"/>
        <w:spacing w:before="0" w:beforeAutospacing="0" w:after="0" w:afterAutospacing="0"/>
        <w:jc w:val="both"/>
        <w:rPr>
          <w:lang w:val="en-AU" w:eastAsia="fr-CH"/>
        </w:rPr>
      </w:pPr>
      <w:r>
        <w:rPr>
          <w:b/>
          <w:bCs/>
        </w:rPr>
        <w:t xml:space="preserve">What order of elution do you </w:t>
      </w:r>
      <w:r w:rsidR="0031714F">
        <w:rPr>
          <w:b/>
          <w:bCs/>
        </w:rPr>
        <w:t>expect</w:t>
      </w:r>
      <w:r>
        <w:rPr>
          <w:b/>
          <w:bCs/>
        </w:rPr>
        <w:t xml:space="preserve"> for the</w:t>
      </w:r>
      <w:r w:rsidR="0031714F">
        <w:rPr>
          <w:b/>
          <w:bCs/>
        </w:rPr>
        <w:t xml:space="preserve"> 4 parabens</w:t>
      </w:r>
      <w:r>
        <w:rPr>
          <w:b/>
          <w:bCs/>
        </w:rPr>
        <w:t xml:space="preserve">, keeping in mind that the stationary phase is </w:t>
      </w:r>
      <w:r w:rsidR="0031714F">
        <w:rPr>
          <w:b/>
          <w:bCs/>
        </w:rPr>
        <w:t xml:space="preserve">bonded with C18 </w:t>
      </w:r>
      <w:proofErr w:type="gramStart"/>
      <w:r w:rsidR="0031714F">
        <w:rPr>
          <w:b/>
          <w:bCs/>
        </w:rPr>
        <w:t>groups</w:t>
      </w:r>
      <w:r>
        <w:rPr>
          <w:b/>
          <w:bCs/>
        </w:rPr>
        <w:t xml:space="preserve"> ? </w:t>
      </w:r>
      <w:proofErr w:type="gramEnd"/>
      <w:r w:rsidR="0031714F">
        <w:rPr>
          <w:b/>
          <w:bCs/>
        </w:rPr>
        <w:t>J</w:t>
      </w:r>
      <w:r>
        <w:rPr>
          <w:b/>
          <w:bCs/>
        </w:rPr>
        <w:t>ustify your answer.</w:t>
      </w:r>
    </w:p>
    <w:p w:rsidR="00C83D4B" w:rsidRPr="00E527C6" w:rsidRDefault="00C83D4B" w:rsidP="006E54A7">
      <w:pPr>
        <w:jc w:val="both"/>
        <w:rPr>
          <w:lang w:val="en-US"/>
        </w:rPr>
      </w:pPr>
    </w:p>
    <w:p w:rsidR="0031714F" w:rsidRPr="009B2DF9" w:rsidRDefault="0031714F" w:rsidP="0031714F">
      <w:pPr>
        <w:jc w:val="both"/>
        <w:rPr>
          <w:b/>
          <w:sz w:val="28"/>
          <w:lang w:val="en-AU"/>
        </w:rPr>
      </w:pPr>
      <w:r w:rsidRPr="009B2DF9">
        <w:rPr>
          <w:b/>
          <w:sz w:val="28"/>
          <w:lang w:val="en-AU"/>
        </w:rPr>
        <w:t>2.</w:t>
      </w:r>
      <w:r>
        <w:rPr>
          <w:b/>
          <w:sz w:val="28"/>
          <w:lang w:val="en-AU"/>
        </w:rPr>
        <w:t>2</w:t>
      </w:r>
      <w:r w:rsidRPr="009B2DF9">
        <w:rPr>
          <w:b/>
          <w:sz w:val="28"/>
          <w:lang w:val="en-AU"/>
        </w:rPr>
        <w:t xml:space="preserve">. </w:t>
      </w:r>
      <w:r>
        <w:rPr>
          <w:b/>
          <w:sz w:val="28"/>
          <w:lang w:val="en-AU"/>
        </w:rPr>
        <w:t>Study the impact of mobile phase composition on retention</w:t>
      </w:r>
    </w:p>
    <w:p w:rsidR="0031714F" w:rsidRDefault="0031714F" w:rsidP="006E54A7">
      <w:pPr>
        <w:jc w:val="both"/>
        <w:rPr>
          <w:b/>
          <w:lang w:val="en-AU"/>
        </w:rPr>
      </w:pPr>
    </w:p>
    <w:p w:rsidR="00C83D4B" w:rsidRPr="00E527C6" w:rsidRDefault="007662EF" w:rsidP="006E54A7">
      <w:pPr>
        <w:ind w:left="3545"/>
        <w:jc w:val="both"/>
        <w:rPr>
          <w:lang w:val="en-AU"/>
        </w:rPr>
      </w:pPr>
      <w:r w:rsidRPr="0031714F">
        <w:rPr>
          <w:noProof/>
          <w:lang w:val="fr-CH" w:eastAsia="fr-CH"/>
        </w:rPr>
        <w:drawing>
          <wp:anchor distT="0" distB="0" distL="114300" distR="114300" simplePos="0" relativeHeight="251671040" behindDoc="0" locked="0" layoutInCell="1" allowOverlap="1" wp14:anchorId="0512809E" wp14:editId="738712D0">
            <wp:simplePos x="0" y="0"/>
            <wp:positionH relativeFrom="margin">
              <wp:align>left</wp:align>
            </wp:positionH>
            <wp:positionV relativeFrom="paragraph">
              <wp:posOffset>159385</wp:posOffset>
            </wp:positionV>
            <wp:extent cx="2115046" cy="445273"/>
            <wp:effectExtent l="0" t="0" r="0" b="0"/>
            <wp:wrapNone/>
            <wp:docPr id="5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rotWithShape="1">
                    <a:blip r:embed="rId31" cstate="print">
                      <a:extLst>
                        <a:ext uri="{28A0092B-C50C-407E-A947-70E740481C1C}">
                          <a14:useLocalDpi xmlns:a14="http://schemas.microsoft.com/office/drawing/2010/main" val="0"/>
                        </a:ext>
                      </a:extLst>
                    </a:blip>
                    <a:srcRect l="7826" t="37833" r="74826" b="54191"/>
                    <a:stretch/>
                  </pic:blipFill>
                  <pic:spPr>
                    <a:xfrm>
                      <a:off x="0" y="0"/>
                      <a:ext cx="2115046" cy="445273"/>
                    </a:xfrm>
                    <a:prstGeom prst="rect">
                      <a:avLst/>
                    </a:prstGeom>
                  </pic:spPr>
                </pic:pic>
              </a:graphicData>
            </a:graphic>
            <wp14:sizeRelH relativeFrom="page">
              <wp14:pctWidth>0</wp14:pctWidth>
            </wp14:sizeRelH>
            <wp14:sizeRelV relativeFrom="page">
              <wp14:pctHeight>0</wp14:pctHeight>
            </wp14:sizeRelV>
          </wp:anchor>
        </w:drawing>
      </w:r>
      <w:r w:rsidR="00E527C6" w:rsidRPr="0031714F">
        <w:rPr>
          <w:bCs/>
          <w:lang w:val="en-AU"/>
        </w:rPr>
        <w:t xml:space="preserve">The working temperature for this exercise </w:t>
      </w:r>
      <w:r w:rsidR="0031714F" w:rsidRPr="0031714F">
        <w:rPr>
          <w:bCs/>
          <w:lang w:val="en-AU"/>
        </w:rPr>
        <w:t xml:space="preserve">is set at 40°C. </w:t>
      </w:r>
      <w:proofErr w:type="gramStart"/>
      <w:r w:rsidR="0031714F" w:rsidRPr="0031714F">
        <w:rPr>
          <w:bCs/>
          <w:lang w:val="en-AU"/>
        </w:rPr>
        <w:t>it</w:t>
      </w:r>
      <w:proofErr w:type="gramEnd"/>
      <w:r w:rsidR="0031714F" w:rsidRPr="0031714F">
        <w:rPr>
          <w:bCs/>
          <w:lang w:val="en-AU"/>
        </w:rPr>
        <w:t xml:space="preserve"> should be</w:t>
      </w:r>
      <w:r w:rsidR="00E527C6" w:rsidRPr="0031714F">
        <w:rPr>
          <w:lang w:val="en-AU"/>
        </w:rPr>
        <w:t xml:space="preserve"> set it in</w:t>
      </w:r>
      <w:r w:rsidR="00E527C6" w:rsidRPr="00E527C6">
        <w:rPr>
          <w:lang w:val="en-AU"/>
        </w:rPr>
        <w:t xml:space="preserve"> the software on the "</w:t>
      </w:r>
      <w:r w:rsidR="00E527C6" w:rsidRPr="00E527C6">
        <w:rPr>
          <w:i/>
          <w:iCs/>
          <w:lang w:val="en-AU"/>
        </w:rPr>
        <w:t>column oven</w:t>
      </w:r>
      <w:r w:rsidR="00E527C6" w:rsidRPr="00E527C6">
        <w:rPr>
          <w:lang w:val="en-AU"/>
        </w:rPr>
        <w:t>" part before starting the exercise.</w:t>
      </w:r>
    </w:p>
    <w:p w:rsidR="009D2475" w:rsidRPr="00E527C6" w:rsidRDefault="009D2475" w:rsidP="006E54A7">
      <w:pPr>
        <w:ind w:left="3545"/>
        <w:jc w:val="both"/>
        <w:rPr>
          <w:lang w:val="en-AU"/>
        </w:rPr>
      </w:pPr>
    </w:p>
    <w:p w:rsidR="00C83D4B" w:rsidRDefault="007662EF" w:rsidP="006E54A7">
      <w:pPr>
        <w:ind w:left="4254"/>
        <w:jc w:val="both"/>
        <w:rPr>
          <w:lang w:val="en-AU"/>
        </w:rPr>
      </w:pPr>
      <w:r w:rsidRPr="007662EF">
        <w:rPr>
          <w:noProof/>
          <w:lang w:val="fr-CH" w:eastAsia="fr-CH"/>
        </w:rPr>
        <w:drawing>
          <wp:anchor distT="0" distB="0" distL="114300" distR="114300" simplePos="0" relativeHeight="251673088" behindDoc="0" locked="0" layoutInCell="1" allowOverlap="1" wp14:anchorId="7611E8E0" wp14:editId="05F83116">
            <wp:simplePos x="0" y="0"/>
            <wp:positionH relativeFrom="column">
              <wp:posOffset>1095127</wp:posOffset>
            </wp:positionH>
            <wp:positionV relativeFrom="paragraph">
              <wp:posOffset>58862</wp:posOffset>
            </wp:positionV>
            <wp:extent cx="1526540" cy="962025"/>
            <wp:effectExtent l="0" t="0" r="0" b="9525"/>
            <wp:wrapNone/>
            <wp:docPr id="5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rotWithShape="1">
                    <a:blip r:embed="rId31" cstate="print">
                      <a:extLst>
                        <a:ext uri="{28A0092B-C50C-407E-A947-70E740481C1C}">
                          <a14:useLocalDpi xmlns:a14="http://schemas.microsoft.com/office/drawing/2010/main" val="0"/>
                        </a:ext>
                      </a:extLst>
                    </a:blip>
                    <a:srcRect l="2804" t="75860" r="84674" b="6908"/>
                    <a:stretch/>
                  </pic:blipFill>
                  <pic:spPr>
                    <a:xfrm>
                      <a:off x="0" y="0"/>
                      <a:ext cx="1526540" cy="962025"/>
                    </a:xfrm>
                    <a:prstGeom prst="rect">
                      <a:avLst/>
                    </a:prstGeom>
                  </pic:spPr>
                </pic:pic>
              </a:graphicData>
            </a:graphic>
            <wp14:sizeRelH relativeFrom="page">
              <wp14:pctWidth>0</wp14:pctWidth>
            </wp14:sizeRelH>
            <wp14:sizeRelV relativeFrom="page">
              <wp14:pctHeight>0</wp14:pctHeight>
            </wp14:sizeRelV>
          </wp:anchor>
        </w:drawing>
      </w:r>
      <w:r w:rsidRPr="007662EF">
        <w:rPr>
          <w:noProof/>
          <w:lang w:val="fr-CH" w:eastAsia="fr-CH"/>
        </w:rPr>
        <w:drawing>
          <wp:anchor distT="0" distB="0" distL="114300" distR="114300" simplePos="0" relativeHeight="251672064" behindDoc="0" locked="0" layoutInCell="1" allowOverlap="1" wp14:anchorId="75AB20D3" wp14:editId="05AF08F2">
            <wp:simplePos x="0" y="0"/>
            <wp:positionH relativeFrom="margin">
              <wp:align>left</wp:align>
            </wp:positionH>
            <wp:positionV relativeFrom="paragraph">
              <wp:posOffset>90336</wp:posOffset>
            </wp:positionV>
            <wp:extent cx="1057275" cy="658495"/>
            <wp:effectExtent l="0" t="0" r="9525" b="8255"/>
            <wp:wrapNone/>
            <wp:docPr id="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pic:cNvPicPr>
                      <a:picLocks noChangeAspect="1"/>
                    </pic:cNvPicPr>
                  </pic:nvPicPr>
                  <pic:blipFill rotWithShape="1">
                    <a:blip r:embed="rId32" cstate="print">
                      <a:extLst>
                        <a:ext uri="{28A0092B-C50C-407E-A947-70E740481C1C}">
                          <a14:useLocalDpi xmlns:a14="http://schemas.microsoft.com/office/drawing/2010/main" val="0"/>
                        </a:ext>
                      </a:extLst>
                    </a:blip>
                    <a:srcRect b="13884"/>
                    <a:stretch/>
                  </pic:blipFill>
                  <pic:spPr>
                    <a:xfrm>
                      <a:off x="0" y="0"/>
                      <a:ext cx="1057275" cy="658495"/>
                    </a:xfrm>
                    <a:prstGeom prst="rect">
                      <a:avLst/>
                    </a:prstGeom>
                  </pic:spPr>
                </pic:pic>
              </a:graphicData>
            </a:graphic>
            <wp14:sizeRelH relativeFrom="page">
              <wp14:pctWidth>0</wp14:pctWidth>
            </wp14:sizeRelH>
            <wp14:sizeRelV relativeFrom="page">
              <wp14:pctHeight>0</wp14:pctHeight>
            </wp14:sizeRelV>
          </wp:anchor>
        </w:drawing>
      </w:r>
      <w:r w:rsidR="00E527C6" w:rsidRPr="00E527C6">
        <w:rPr>
          <w:lang w:val="en-AU"/>
        </w:rPr>
        <w:t xml:space="preserve">Adjust the mobile phase </w:t>
      </w:r>
      <w:r w:rsidR="0031714F">
        <w:rPr>
          <w:lang w:val="en-AU"/>
        </w:rPr>
        <w:t xml:space="preserve">composition </w:t>
      </w:r>
      <w:r w:rsidR="00E527C6" w:rsidRPr="00E527C6">
        <w:rPr>
          <w:lang w:val="en-AU"/>
        </w:rPr>
        <w:t>to 30 % acetonitrile in isocratic elution mode. The isocratic elution mode and the</w:t>
      </w:r>
      <w:r w:rsidR="0031714F">
        <w:rPr>
          <w:lang w:val="en-AU"/>
        </w:rPr>
        <w:t xml:space="preserve"> </w:t>
      </w:r>
      <w:r w:rsidR="00E527C6" w:rsidRPr="00E527C6">
        <w:rPr>
          <w:lang w:val="en-AU"/>
        </w:rPr>
        <w:t>%</w:t>
      </w:r>
      <w:r w:rsidR="00753A54">
        <w:rPr>
          <w:lang w:val="en-AU"/>
        </w:rPr>
        <w:t>ACN must be selected on the “</w:t>
      </w:r>
      <w:r w:rsidR="00E527C6" w:rsidRPr="00E527C6">
        <w:rPr>
          <w:i/>
          <w:iCs/>
          <w:lang w:val="en-AU"/>
        </w:rPr>
        <w:t>pump</w:t>
      </w:r>
      <w:r w:rsidR="00E527C6" w:rsidRPr="00E527C6">
        <w:rPr>
          <w:lang w:val="en-AU"/>
        </w:rPr>
        <w:t>” part, while the nature of the organic solvent used (acetonitrile) must be set on the “</w:t>
      </w:r>
      <w:r w:rsidR="00E527C6" w:rsidRPr="00E527C6">
        <w:rPr>
          <w:i/>
          <w:iCs/>
          <w:lang w:val="en-AU"/>
        </w:rPr>
        <w:t>mobile phase bottles</w:t>
      </w:r>
      <w:r w:rsidR="00E527C6" w:rsidRPr="00E527C6">
        <w:rPr>
          <w:lang w:val="en-AU"/>
        </w:rPr>
        <w:t>” part.  </w:t>
      </w:r>
    </w:p>
    <w:p w:rsidR="00C83D4B" w:rsidRPr="00E527C6" w:rsidRDefault="00753A54" w:rsidP="006E54A7">
      <w:pPr>
        <w:jc w:val="both"/>
        <w:rPr>
          <w:lang w:val="en-AU"/>
        </w:rPr>
      </w:pPr>
      <w:r>
        <w:rPr>
          <w:lang w:val="en-AU"/>
        </w:rPr>
        <w:t>Create a table</w:t>
      </w:r>
      <w:r w:rsidR="00E527C6" w:rsidRPr="00E527C6">
        <w:rPr>
          <w:lang w:val="en-AU"/>
        </w:rPr>
        <w:t xml:space="preserve"> with retention times and retention factors of the 4 parabens. These values ​​are available in the blue table below the chromatogram</w:t>
      </w:r>
      <w:r w:rsidR="00C83D4B" w:rsidRPr="00E527C6">
        <w:rPr>
          <w:lang w:val="en-AU"/>
        </w:rPr>
        <w:t>.</w:t>
      </w:r>
    </w:p>
    <w:p w:rsidR="00C83D4B" w:rsidRDefault="003B21F5" w:rsidP="006E54A7">
      <w:pPr>
        <w:jc w:val="both"/>
        <w:rPr>
          <w:lang w:val="fr-CH"/>
        </w:rPr>
      </w:pPr>
      <w:r w:rsidRPr="0061779F">
        <w:rPr>
          <w:noProof/>
          <w:lang w:val="fr-CH" w:eastAsia="fr-CH"/>
        </w:rPr>
        <w:drawing>
          <wp:inline distT="0" distB="0" distL="0" distR="0" wp14:anchorId="1899A7AA" wp14:editId="59C1DB01">
            <wp:extent cx="5215088" cy="954157"/>
            <wp:effectExtent l="0" t="0" r="5080" b="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15088" cy="954157"/>
                    </a:xfrm>
                    <a:prstGeom prst="rect">
                      <a:avLst/>
                    </a:prstGeom>
                    <a:noFill/>
                    <a:ln>
                      <a:noFill/>
                    </a:ln>
                  </pic:spPr>
                </pic:pic>
              </a:graphicData>
            </a:graphic>
          </wp:inline>
        </w:drawing>
      </w:r>
    </w:p>
    <w:p w:rsidR="00C83D4B" w:rsidRDefault="00E527C6" w:rsidP="006E54A7">
      <w:pPr>
        <w:jc w:val="both"/>
        <w:rPr>
          <w:b/>
          <w:bCs/>
          <w:lang w:val="en-AU"/>
        </w:rPr>
      </w:pPr>
      <w:r w:rsidRPr="00E527C6">
        <w:rPr>
          <w:lang w:val="en-AU"/>
        </w:rPr>
        <w:t>Then</w:t>
      </w:r>
      <w:r w:rsidR="00753A54">
        <w:rPr>
          <w:lang w:val="en-AU"/>
        </w:rPr>
        <w:t>,</w:t>
      </w:r>
      <w:r w:rsidRPr="00E527C6">
        <w:rPr>
          <w:lang w:val="en-AU"/>
        </w:rPr>
        <w:t xml:space="preserve"> change the mobile phase </w:t>
      </w:r>
      <w:r w:rsidR="00753A54">
        <w:rPr>
          <w:lang w:val="en-AU"/>
        </w:rPr>
        <w:t xml:space="preserve">composition </w:t>
      </w:r>
      <w:r w:rsidRPr="00E527C6">
        <w:rPr>
          <w:lang w:val="en-AU"/>
        </w:rPr>
        <w:t xml:space="preserve">to 20 % and then 40 % acetonitrile and complete the </w:t>
      </w:r>
      <w:r w:rsidR="00753A54">
        <w:rPr>
          <w:lang w:val="en-AU"/>
        </w:rPr>
        <w:t>table you have created</w:t>
      </w:r>
      <w:r w:rsidRPr="00E527C6">
        <w:rPr>
          <w:lang w:val="en-AU"/>
        </w:rPr>
        <w:t xml:space="preserve">. </w:t>
      </w:r>
      <w:r w:rsidRPr="00E527C6">
        <w:rPr>
          <w:b/>
          <w:bCs/>
          <w:lang w:val="en-AU"/>
        </w:rPr>
        <w:t xml:space="preserve">What </w:t>
      </w:r>
      <w:r w:rsidR="00753A54">
        <w:rPr>
          <w:b/>
          <w:bCs/>
          <w:lang w:val="en-AU"/>
        </w:rPr>
        <w:t xml:space="preserve">can you </w:t>
      </w:r>
      <w:proofErr w:type="gramStart"/>
      <w:r w:rsidR="00753A54">
        <w:rPr>
          <w:b/>
          <w:bCs/>
          <w:lang w:val="en-AU"/>
        </w:rPr>
        <w:t>conclude</w:t>
      </w:r>
      <w:r w:rsidRPr="00E527C6">
        <w:rPr>
          <w:b/>
          <w:bCs/>
          <w:lang w:val="en-AU"/>
        </w:rPr>
        <w:t xml:space="preserve"> ?</w:t>
      </w:r>
      <w:proofErr w:type="gramEnd"/>
    </w:p>
    <w:p w:rsidR="00E527C6" w:rsidRPr="00E527C6" w:rsidRDefault="00E527C6" w:rsidP="006E54A7">
      <w:pPr>
        <w:jc w:val="both"/>
        <w:rPr>
          <w:lang w:val="en-AU"/>
        </w:rPr>
      </w:pPr>
    </w:p>
    <w:p w:rsidR="00E527C6" w:rsidRPr="00E527C6" w:rsidRDefault="00E527C6" w:rsidP="006E54A7">
      <w:pPr>
        <w:pStyle w:val="NormalWeb"/>
        <w:spacing w:before="0" w:beforeAutospacing="0" w:after="0" w:afterAutospacing="0"/>
        <w:jc w:val="both"/>
        <w:rPr>
          <w:lang w:val="en-AU" w:eastAsia="fr-CH"/>
        </w:rPr>
      </w:pPr>
      <w:r>
        <w:t xml:space="preserve">By varying the proportion of acetonitrile freely between these values, </w:t>
      </w:r>
      <w:r w:rsidR="00753A54">
        <w:rPr>
          <w:b/>
          <w:bCs/>
        </w:rPr>
        <w:t>which</w:t>
      </w:r>
      <w:r>
        <w:rPr>
          <w:b/>
          <w:bCs/>
        </w:rPr>
        <w:t xml:space="preserve"> percentage would you recommend to have a </w:t>
      </w:r>
      <w:r w:rsidR="00753A54">
        <w:rPr>
          <w:b/>
          <w:bCs/>
        </w:rPr>
        <w:t xml:space="preserve">baseline </w:t>
      </w:r>
      <w:r>
        <w:rPr>
          <w:b/>
          <w:bCs/>
        </w:rPr>
        <w:t>separation (</w:t>
      </w:r>
      <w:proofErr w:type="spellStart"/>
      <w:r>
        <w:rPr>
          <w:b/>
          <w:bCs/>
        </w:rPr>
        <w:t>Rs</w:t>
      </w:r>
      <w:proofErr w:type="spellEnd"/>
      <w:r>
        <w:rPr>
          <w:b/>
          <w:bCs/>
        </w:rPr>
        <w:t xml:space="preserve"> ≥ 1.5)</w:t>
      </w:r>
      <w:r w:rsidR="00753A54">
        <w:rPr>
          <w:b/>
          <w:bCs/>
        </w:rPr>
        <w:t>,</w:t>
      </w:r>
      <w:r>
        <w:rPr>
          <w:b/>
          <w:bCs/>
        </w:rPr>
        <w:t xml:space="preserve"> while being as fast as </w:t>
      </w:r>
      <w:proofErr w:type="gramStart"/>
      <w:r>
        <w:rPr>
          <w:b/>
          <w:bCs/>
        </w:rPr>
        <w:t>possible ? </w:t>
      </w:r>
      <w:proofErr w:type="gramEnd"/>
    </w:p>
    <w:p w:rsidR="00E527C6" w:rsidRDefault="00E527C6" w:rsidP="006E54A7">
      <w:pPr>
        <w:pStyle w:val="NormalWeb"/>
        <w:spacing w:before="0" w:beforeAutospacing="0" w:after="0" w:afterAutospacing="0"/>
        <w:jc w:val="both"/>
      </w:pPr>
      <w:r>
        <w:t> </w:t>
      </w:r>
    </w:p>
    <w:p w:rsidR="00C83D4B" w:rsidRPr="00E527C6" w:rsidRDefault="00E527C6" w:rsidP="006E54A7">
      <w:pPr>
        <w:pStyle w:val="NormalWeb"/>
        <w:spacing w:before="0" w:beforeAutospacing="0" w:after="0" w:afterAutospacing="0"/>
        <w:jc w:val="both"/>
      </w:pPr>
      <w:r>
        <w:t>As a reminder, the retention factor is calculated very simply from formula (1):</w:t>
      </w:r>
    </w:p>
    <w:p w:rsidR="00C83D4B" w:rsidRPr="00DF7424" w:rsidRDefault="00C83D4B" w:rsidP="006E54A7">
      <w:pPr>
        <w:tabs>
          <w:tab w:val="right" w:pos="8505"/>
        </w:tabs>
        <w:jc w:val="both"/>
        <w:rPr>
          <w:lang w:val="en-AU"/>
        </w:rPr>
      </w:pPr>
      <w:r w:rsidRPr="00254BBF">
        <w:rPr>
          <w:rFonts w:ascii="Arial" w:eastAsia="GulliverRM" w:hAnsi="Arial" w:cs="Arial"/>
          <w:color w:val="000000"/>
          <w:position w:val="-30"/>
          <w:lang w:val="en-US"/>
        </w:rPr>
        <w:object w:dxaOrig="1060" w:dyaOrig="680" w14:anchorId="4302D16E">
          <v:shape id="_x0000_i1028" type="#_x0000_t75" style="width:60.4pt;height:38.2pt" o:ole="">
            <v:imagedata r:id="rId33" o:title=""/>
          </v:shape>
          <o:OLEObject Type="Embed" ProgID="Equation.3" ShapeID="_x0000_i1028" DrawAspect="Content" ObjectID="_1667136280" r:id="rId34"/>
        </w:object>
      </w:r>
      <w:r w:rsidRPr="00DF7424">
        <w:rPr>
          <w:lang w:val="en-AU"/>
        </w:rPr>
        <w:tab/>
        <w:t>(1)</w:t>
      </w:r>
    </w:p>
    <w:p w:rsidR="00C83D4B" w:rsidRPr="00E527C6" w:rsidRDefault="00753A54" w:rsidP="006E54A7">
      <w:pPr>
        <w:jc w:val="both"/>
        <w:rPr>
          <w:lang w:val="en-AU"/>
        </w:rPr>
      </w:pPr>
      <w:r>
        <w:rPr>
          <w:lang w:val="en-AU"/>
        </w:rPr>
        <w:t>H</w:t>
      </w:r>
      <w:r w:rsidR="00E527C6" w:rsidRPr="00E527C6">
        <w:rPr>
          <w:lang w:val="en-AU"/>
        </w:rPr>
        <w:t>ere</w:t>
      </w:r>
      <w:r>
        <w:rPr>
          <w:lang w:val="en-AU"/>
        </w:rPr>
        <w:t>,</w:t>
      </w:r>
      <w:r w:rsidR="00E527C6" w:rsidRPr="00E527C6">
        <w:rPr>
          <w:lang w:val="en-AU"/>
        </w:rPr>
        <w:t xml:space="preserve"> </w:t>
      </w:r>
      <w:proofErr w:type="spellStart"/>
      <w:proofErr w:type="gramStart"/>
      <w:r w:rsidR="00E527C6" w:rsidRPr="00E527C6">
        <w:rPr>
          <w:i/>
          <w:iCs/>
          <w:lang w:val="en-AU"/>
        </w:rPr>
        <w:t>t</w:t>
      </w:r>
      <w:r w:rsidR="00E527C6" w:rsidRPr="00E527C6">
        <w:rPr>
          <w:i/>
          <w:iCs/>
          <w:sz w:val="16"/>
          <w:szCs w:val="16"/>
          <w:vertAlign w:val="subscript"/>
          <w:lang w:val="en-AU"/>
        </w:rPr>
        <w:t>R</w:t>
      </w:r>
      <w:proofErr w:type="spellEnd"/>
      <w:proofErr w:type="gramEnd"/>
      <w:r w:rsidR="00E527C6" w:rsidRPr="00E527C6">
        <w:rPr>
          <w:i/>
          <w:iCs/>
          <w:sz w:val="16"/>
          <w:szCs w:val="16"/>
          <w:vertAlign w:val="subscript"/>
          <w:lang w:val="en-AU"/>
        </w:rPr>
        <w:t xml:space="preserve"> </w:t>
      </w:r>
      <w:r w:rsidR="00E527C6" w:rsidRPr="00E527C6">
        <w:rPr>
          <w:lang w:val="en-AU"/>
        </w:rPr>
        <w:t xml:space="preserve">is the retention time of the compound and </w:t>
      </w:r>
      <w:r w:rsidR="00E527C6" w:rsidRPr="00E527C6">
        <w:rPr>
          <w:i/>
          <w:iCs/>
          <w:lang w:val="en-AU"/>
        </w:rPr>
        <w:t xml:space="preserve">t </w:t>
      </w:r>
      <w:r w:rsidR="00E527C6" w:rsidRPr="00E527C6">
        <w:rPr>
          <w:i/>
          <w:iCs/>
          <w:sz w:val="16"/>
          <w:szCs w:val="16"/>
          <w:vertAlign w:val="subscript"/>
          <w:lang w:val="en-AU"/>
        </w:rPr>
        <w:t xml:space="preserve">0 </w:t>
      </w:r>
      <w:r w:rsidR="00E527C6" w:rsidRPr="00E527C6">
        <w:rPr>
          <w:lang w:val="en-AU"/>
        </w:rPr>
        <w:t xml:space="preserve">is the </w:t>
      </w:r>
      <w:r>
        <w:rPr>
          <w:lang w:val="en-AU"/>
        </w:rPr>
        <w:t xml:space="preserve">column </w:t>
      </w:r>
      <w:r w:rsidR="00E527C6" w:rsidRPr="00E527C6">
        <w:rPr>
          <w:lang w:val="en-AU"/>
        </w:rPr>
        <w:t xml:space="preserve">dead time (measured experimentally with uracil or calculated from the </w:t>
      </w:r>
      <w:r>
        <w:rPr>
          <w:lang w:val="en-AU"/>
        </w:rPr>
        <w:t xml:space="preserve">column </w:t>
      </w:r>
      <w:r w:rsidR="00E527C6" w:rsidRPr="00E527C6">
        <w:rPr>
          <w:lang w:val="en-AU"/>
        </w:rPr>
        <w:t>dimensions and the flow rate)</w:t>
      </w:r>
      <w:r w:rsidR="00C83D4B" w:rsidRPr="00E527C6">
        <w:rPr>
          <w:lang w:val="en-AU"/>
        </w:rPr>
        <w:t>.</w:t>
      </w:r>
    </w:p>
    <w:p w:rsidR="00C83D4B" w:rsidRPr="00E527C6" w:rsidRDefault="00C83D4B" w:rsidP="006E54A7">
      <w:pPr>
        <w:jc w:val="both"/>
        <w:rPr>
          <w:lang w:val="en-AU"/>
        </w:rPr>
      </w:pPr>
    </w:p>
    <w:p w:rsidR="00C83D4B" w:rsidRPr="00E527C6" w:rsidRDefault="00E527C6" w:rsidP="006E54A7">
      <w:pPr>
        <w:pStyle w:val="NormalWeb"/>
        <w:spacing w:before="0" w:beforeAutospacing="0" w:after="0" w:afterAutospacing="0"/>
        <w:jc w:val="both"/>
        <w:rPr>
          <w:lang w:val="en-AU" w:eastAsia="fr-CH"/>
        </w:rPr>
      </w:pPr>
      <w:r>
        <w:t xml:space="preserve">The advantage of using </w:t>
      </w:r>
      <w:r>
        <w:rPr>
          <w:i/>
          <w:iCs/>
        </w:rPr>
        <w:t xml:space="preserve">k ' </w:t>
      </w:r>
      <w:r>
        <w:t>rather than retention time is that it is independent of the dimensions of the column used.</w:t>
      </w:r>
    </w:p>
    <w:p w:rsidR="00E527C6" w:rsidRPr="00E527C6" w:rsidRDefault="003B21F5" w:rsidP="006E54A7">
      <w:pPr>
        <w:pStyle w:val="NormalWeb"/>
        <w:spacing w:before="0" w:beforeAutospacing="0" w:after="0" w:afterAutospacing="0"/>
        <w:ind w:left="2836"/>
        <w:jc w:val="both"/>
        <w:rPr>
          <w:lang w:val="en-AU" w:eastAsia="fr-CH"/>
        </w:rPr>
      </w:pPr>
      <w:r w:rsidRPr="003B21F5">
        <w:rPr>
          <w:noProof/>
          <w:lang w:val="fr-CH" w:eastAsia="fr-CH"/>
        </w:rPr>
        <w:drawing>
          <wp:anchor distT="0" distB="0" distL="114300" distR="114300" simplePos="0" relativeHeight="251674112" behindDoc="0" locked="0" layoutInCell="1" allowOverlap="1" wp14:anchorId="3A007110" wp14:editId="0293C0EA">
            <wp:simplePos x="0" y="0"/>
            <wp:positionH relativeFrom="margin">
              <wp:posOffset>167543</wp:posOffset>
            </wp:positionH>
            <wp:positionV relativeFrom="paragraph">
              <wp:posOffset>108927</wp:posOffset>
            </wp:positionV>
            <wp:extent cx="1510665" cy="604520"/>
            <wp:effectExtent l="0" t="0" r="0" b="5080"/>
            <wp:wrapNone/>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510665" cy="604520"/>
                    </a:xfrm>
                    <a:prstGeom prst="rect">
                      <a:avLst/>
                    </a:prstGeom>
                    <a:noFill/>
                    <a:ln>
                      <a:noFill/>
                    </a:ln>
                  </pic:spPr>
                </pic:pic>
              </a:graphicData>
            </a:graphic>
            <wp14:sizeRelH relativeFrom="page">
              <wp14:pctWidth>0</wp14:pctWidth>
            </wp14:sizeRelH>
            <wp14:sizeRelV relativeFrom="page">
              <wp14:pctHeight>0</wp14:pctHeight>
            </wp14:sizeRelV>
          </wp:anchor>
        </w:drawing>
      </w:r>
      <w:r w:rsidR="00E527C6">
        <w:t xml:space="preserve">The dead time of the column is also estimated by the software (calculation based on the dimensions, the porosity of the stationary phase as well as the </w:t>
      </w:r>
      <w:r w:rsidR="00753A54">
        <w:t xml:space="preserve">mobile phase </w:t>
      </w:r>
      <w:r w:rsidR="00E527C6">
        <w:t>flow rate). It can be found in the "</w:t>
      </w:r>
      <w:r w:rsidR="00E527C6">
        <w:rPr>
          <w:i/>
          <w:iCs/>
        </w:rPr>
        <w:t>column oven</w:t>
      </w:r>
      <w:r w:rsidR="00E527C6">
        <w:t>" module on the left side of the screen.  </w:t>
      </w:r>
    </w:p>
    <w:p w:rsidR="00C83D4B" w:rsidRPr="00E527C6" w:rsidRDefault="00E527C6" w:rsidP="006E54A7">
      <w:pPr>
        <w:pStyle w:val="NormalWeb"/>
        <w:spacing w:before="0" w:beforeAutospacing="0" w:after="0" w:afterAutospacing="0"/>
        <w:jc w:val="both"/>
      </w:pPr>
      <w:r>
        <w:lastRenderedPageBreak/>
        <w:t xml:space="preserve"> Below are the log P values ​​of the 4 parabens </w:t>
      </w:r>
      <w:proofErr w:type="gramStart"/>
      <w:r>
        <w:t>studied.</w:t>
      </w:r>
      <w:proofErr w:type="gramEnd"/>
    </w:p>
    <w:p w:rsidR="00C83D4B" w:rsidRPr="00DF7424" w:rsidRDefault="00C83D4B" w:rsidP="006E54A7">
      <w:pPr>
        <w:jc w:val="both"/>
        <w:rPr>
          <w:lang w:val="en-A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1810"/>
        <w:gridCol w:w="1767"/>
        <w:gridCol w:w="1802"/>
        <w:gridCol w:w="1782"/>
      </w:tblGrid>
      <w:tr w:rsidR="00753A54" w:rsidRPr="00B74E38" w:rsidTr="00753A54">
        <w:trPr>
          <w:jc w:val="center"/>
        </w:trPr>
        <w:tc>
          <w:tcPr>
            <w:tcW w:w="1842" w:type="dxa"/>
          </w:tcPr>
          <w:p w:rsidR="00C83D4B" w:rsidRPr="00DF7424" w:rsidRDefault="00C83D4B" w:rsidP="006E54A7">
            <w:pPr>
              <w:jc w:val="both"/>
              <w:rPr>
                <w:lang w:val="en-AU"/>
              </w:rPr>
            </w:pPr>
          </w:p>
        </w:tc>
        <w:tc>
          <w:tcPr>
            <w:tcW w:w="1842" w:type="dxa"/>
          </w:tcPr>
          <w:p w:rsidR="00C83D4B" w:rsidRPr="00B74E38" w:rsidRDefault="00753A54" w:rsidP="006E54A7">
            <w:pPr>
              <w:jc w:val="both"/>
              <w:rPr>
                <w:lang w:val="fr-CH"/>
              </w:rPr>
            </w:pPr>
            <w:r>
              <w:rPr>
                <w:lang w:val="de-CH"/>
              </w:rPr>
              <w:t>Methylparaben</w:t>
            </w:r>
          </w:p>
        </w:tc>
        <w:tc>
          <w:tcPr>
            <w:tcW w:w="1842" w:type="dxa"/>
          </w:tcPr>
          <w:p w:rsidR="00C83D4B" w:rsidRPr="00B74E38" w:rsidRDefault="00753A54" w:rsidP="006E54A7">
            <w:pPr>
              <w:jc w:val="both"/>
              <w:rPr>
                <w:lang w:val="fr-CH"/>
              </w:rPr>
            </w:pPr>
            <w:r>
              <w:rPr>
                <w:lang w:val="de-CH"/>
              </w:rPr>
              <w:t>Ethyparaben</w:t>
            </w:r>
          </w:p>
        </w:tc>
        <w:tc>
          <w:tcPr>
            <w:tcW w:w="1843" w:type="dxa"/>
          </w:tcPr>
          <w:p w:rsidR="00C83D4B" w:rsidRPr="00B74E38" w:rsidRDefault="00753A54" w:rsidP="006E54A7">
            <w:pPr>
              <w:jc w:val="both"/>
              <w:rPr>
                <w:lang w:val="fr-CH"/>
              </w:rPr>
            </w:pPr>
            <w:r>
              <w:rPr>
                <w:lang w:val="de-CH"/>
              </w:rPr>
              <w:t>Propylparaben</w:t>
            </w:r>
          </w:p>
        </w:tc>
        <w:tc>
          <w:tcPr>
            <w:tcW w:w="1843" w:type="dxa"/>
          </w:tcPr>
          <w:p w:rsidR="00C83D4B" w:rsidRPr="00B74E38" w:rsidRDefault="00753A54" w:rsidP="006E54A7">
            <w:pPr>
              <w:jc w:val="both"/>
              <w:rPr>
                <w:lang w:val="fr-CH"/>
              </w:rPr>
            </w:pPr>
            <w:proofErr w:type="spellStart"/>
            <w:r>
              <w:rPr>
                <w:lang w:val="de-CH"/>
              </w:rPr>
              <w:t>Butylparaben</w:t>
            </w:r>
            <w:proofErr w:type="spellEnd"/>
          </w:p>
        </w:tc>
      </w:tr>
      <w:tr w:rsidR="00753A54" w:rsidRPr="00B74E38" w:rsidTr="00753A54">
        <w:trPr>
          <w:jc w:val="center"/>
        </w:trPr>
        <w:tc>
          <w:tcPr>
            <w:tcW w:w="1842" w:type="dxa"/>
          </w:tcPr>
          <w:p w:rsidR="00C83D4B" w:rsidRPr="00B74E38" w:rsidRDefault="00C83D4B" w:rsidP="006E54A7">
            <w:pPr>
              <w:jc w:val="both"/>
              <w:rPr>
                <w:lang w:val="fr-CH"/>
              </w:rPr>
            </w:pPr>
            <w:r w:rsidRPr="00B74E38">
              <w:rPr>
                <w:lang w:val="fr-CH"/>
              </w:rPr>
              <w:t>Log</w:t>
            </w:r>
            <w:r>
              <w:rPr>
                <w:lang w:val="fr-CH"/>
              </w:rPr>
              <w:t xml:space="preserve"> </w:t>
            </w:r>
            <w:r w:rsidRPr="00B74E38">
              <w:rPr>
                <w:lang w:val="fr-CH"/>
              </w:rPr>
              <w:t>P</w:t>
            </w:r>
          </w:p>
        </w:tc>
        <w:tc>
          <w:tcPr>
            <w:tcW w:w="1842" w:type="dxa"/>
          </w:tcPr>
          <w:p w:rsidR="00C83D4B" w:rsidRPr="00B74E38" w:rsidRDefault="00C83D4B" w:rsidP="006E54A7">
            <w:pPr>
              <w:jc w:val="both"/>
              <w:rPr>
                <w:lang w:val="fr-CH"/>
              </w:rPr>
            </w:pPr>
            <w:r w:rsidRPr="00B74E38">
              <w:rPr>
                <w:lang w:val="fr-CH"/>
              </w:rPr>
              <w:t>1.8</w:t>
            </w:r>
          </w:p>
        </w:tc>
        <w:tc>
          <w:tcPr>
            <w:tcW w:w="1842" w:type="dxa"/>
          </w:tcPr>
          <w:p w:rsidR="00C83D4B" w:rsidRPr="00B74E38" w:rsidRDefault="00C83D4B" w:rsidP="006E54A7">
            <w:pPr>
              <w:jc w:val="both"/>
              <w:rPr>
                <w:lang w:val="fr-CH"/>
              </w:rPr>
            </w:pPr>
            <w:r w:rsidRPr="00B74E38">
              <w:rPr>
                <w:lang w:val="fr-CH"/>
              </w:rPr>
              <w:t>2.4</w:t>
            </w:r>
          </w:p>
        </w:tc>
        <w:tc>
          <w:tcPr>
            <w:tcW w:w="1843" w:type="dxa"/>
          </w:tcPr>
          <w:p w:rsidR="00C83D4B" w:rsidRPr="00B74E38" w:rsidRDefault="00C83D4B" w:rsidP="006E54A7">
            <w:pPr>
              <w:jc w:val="both"/>
              <w:rPr>
                <w:lang w:val="fr-CH"/>
              </w:rPr>
            </w:pPr>
            <w:r w:rsidRPr="00B74E38">
              <w:rPr>
                <w:lang w:val="fr-CH"/>
              </w:rPr>
              <w:t>2.9</w:t>
            </w:r>
          </w:p>
        </w:tc>
        <w:tc>
          <w:tcPr>
            <w:tcW w:w="1843" w:type="dxa"/>
          </w:tcPr>
          <w:p w:rsidR="00C83D4B" w:rsidRPr="00B74E38" w:rsidRDefault="00C83D4B" w:rsidP="006E54A7">
            <w:pPr>
              <w:jc w:val="both"/>
              <w:rPr>
                <w:lang w:val="fr-CH"/>
              </w:rPr>
            </w:pPr>
            <w:r w:rsidRPr="00B74E38">
              <w:rPr>
                <w:lang w:val="fr-CH"/>
              </w:rPr>
              <w:t>3.4</w:t>
            </w:r>
          </w:p>
        </w:tc>
      </w:tr>
    </w:tbl>
    <w:p w:rsidR="00C83D4B" w:rsidRPr="00B74E38" w:rsidRDefault="00C83D4B" w:rsidP="006E54A7">
      <w:pPr>
        <w:jc w:val="both"/>
        <w:rPr>
          <w:lang w:val="en-US"/>
        </w:rPr>
      </w:pPr>
    </w:p>
    <w:p w:rsidR="00E527C6" w:rsidRDefault="00E527C6" w:rsidP="006E54A7">
      <w:pPr>
        <w:pStyle w:val="NormalWeb"/>
        <w:spacing w:before="0" w:beforeAutospacing="0" w:after="0" w:afterAutospacing="0"/>
        <w:jc w:val="both"/>
      </w:pPr>
      <w:r>
        <w:rPr>
          <w:b/>
          <w:bCs/>
        </w:rPr>
        <w:t>Plot the graph log (k') = f (log P). Use k'</w:t>
      </w:r>
      <w:r w:rsidR="00753A54">
        <w:rPr>
          <w:b/>
          <w:bCs/>
        </w:rPr>
        <w:t xml:space="preserve"> </w:t>
      </w:r>
      <w:r>
        <w:rPr>
          <w:b/>
          <w:bCs/>
        </w:rPr>
        <w:t>values ​​at 30 % acetonitrile.</w:t>
      </w:r>
      <w:r w:rsidR="00753A54">
        <w:rPr>
          <w:b/>
          <w:bCs/>
        </w:rPr>
        <w:t xml:space="preserve"> </w:t>
      </w:r>
      <w:r>
        <w:rPr>
          <w:b/>
          <w:bCs/>
        </w:rPr>
        <w:t>D</w:t>
      </w:r>
      <w:r w:rsidR="00753A54">
        <w:rPr>
          <w:b/>
          <w:bCs/>
        </w:rPr>
        <w:t>escribe</w:t>
      </w:r>
      <w:r>
        <w:rPr>
          <w:b/>
          <w:bCs/>
        </w:rPr>
        <w:t xml:space="preserve"> briefly the shape of the curve and give your conclusion.</w:t>
      </w:r>
    </w:p>
    <w:p w:rsidR="00E527C6" w:rsidRDefault="00E527C6" w:rsidP="006E54A7">
      <w:pPr>
        <w:pStyle w:val="NormalWeb"/>
        <w:spacing w:before="0" w:beforeAutospacing="0" w:after="0" w:afterAutospacing="0"/>
        <w:jc w:val="both"/>
      </w:pPr>
      <w:r>
        <w:t> </w:t>
      </w:r>
    </w:p>
    <w:p w:rsidR="00E527C6" w:rsidRDefault="00753A54" w:rsidP="006E54A7">
      <w:pPr>
        <w:pStyle w:val="NormalWeb"/>
        <w:spacing w:before="0" w:beforeAutospacing="0" w:after="0" w:afterAutospacing="0"/>
        <w:jc w:val="both"/>
      </w:pPr>
      <w:r>
        <w:t xml:space="preserve">In </w:t>
      </w:r>
      <w:r w:rsidR="00E527C6">
        <w:t xml:space="preserve">RPLC, the logarithm of the isocratic retention factor obeys a linear relationship as a function of the composition of the mobile phase (denoted </w:t>
      </w:r>
      <w:r w:rsidR="00E527C6">
        <w:rPr>
          <w:i/>
          <w:iCs/>
        </w:rPr>
        <w:t>φ</w:t>
      </w:r>
      <w:r w:rsidR="00E527C6">
        <w:t>). This fundamental relationship is called Linear Solvent Strength theory (LSS).</w:t>
      </w:r>
    </w:p>
    <w:p w:rsidR="00C83D4B" w:rsidRPr="00DF7424" w:rsidRDefault="00C83D4B" w:rsidP="006E54A7">
      <w:pPr>
        <w:tabs>
          <w:tab w:val="right" w:pos="8505"/>
        </w:tabs>
        <w:jc w:val="both"/>
        <w:rPr>
          <w:lang w:val="en-AU"/>
        </w:rPr>
      </w:pPr>
      <w:r w:rsidRPr="00880EE9">
        <w:rPr>
          <w:rFonts w:ascii="Arial" w:eastAsia="GulliverRM" w:hAnsi="Arial" w:cs="Arial"/>
          <w:color w:val="000000"/>
          <w:position w:val="-12"/>
          <w:lang w:val="en-US"/>
        </w:rPr>
        <w:object w:dxaOrig="1880" w:dyaOrig="360" w14:anchorId="718F91A6">
          <v:shape id="_x0000_i1029" type="#_x0000_t75" style="width:111.8pt;height:21.4pt" o:ole="">
            <v:imagedata r:id="rId36" o:title=""/>
          </v:shape>
          <o:OLEObject Type="Embed" ProgID="Equation.3" ShapeID="_x0000_i1029" DrawAspect="Content" ObjectID="_1667136281" r:id="rId37"/>
        </w:object>
      </w:r>
      <w:r w:rsidRPr="00DF7424">
        <w:rPr>
          <w:lang w:val="en-AU"/>
        </w:rPr>
        <w:tab/>
        <w:t xml:space="preserve"> (2)</w:t>
      </w:r>
    </w:p>
    <w:p w:rsidR="00E02E3C" w:rsidRPr="00E02E3C" w:rsidRDefault="00E02E3C" w:rsidP="006E54A7">
      <w:pPr>
        <w:pStyle w:val="NormalWeb"/>
        <w:spacing w:before="0" w:beforeAutospacing="0" w:after="0" w:afterAutospacing="0"/>
        <w:jc w:val="both"/>
        <w:rPr>
          <w:lang w:val="en-AU" w:eastAsia="fr-CH"/>
        </w:rPr>
      </w:pPr>
      <w:proofErr w:type="gramStart"/>
      <w:r>
        <w:t>where</w:t>
      </w:r>
      <w:proofErr w:type="gramEnd"/>
      <w:r>
        <w:t xml:space="preserve"> </w:t>
      </w:r>
      <w:r>
        <w:rPr>
          <w:i/>
          <w:iCs/>
        </w:rPr>
        <w:t>k</w:t>
      </w:r>
      <w:r>
        <w:rPr>
          <w:i/>
          <w:iCs/>
          <w:sz w:val="16"/>
          <w:szCs w:val="16"/>
          <w:vertAlign w:val="subscript"/>
        </w:rPr>
        <w:t xml:space="preserve">W </w:t>
      </w:r>
      <w:r>
        <w:t>is the extrapolated value of the isocratic retention factor of the compound in pure water (y-intercept)</w:t>
      </w:r>
      <w:r w:rsidR="00013E4B">
        <w:t>,</w:t>
      </w:r>
      <w:r>
        <w:t xml:space="preserve"> and S is the </w:t>
      </w:r>
      <w:r w:rsidR="00013E4B">
        <w:t xml:space="preserve">solvent </w:t>
      </w:r>
      <w:r>
        <w:t>sensitivity factor (slope) of the compound.</w:t>
      </w:r>
    </w:p>
    <w:p w:rsidR="00E02E3C" w:rsidRDefault="00E02E3C" w:rsidP="006E54A7">
      <w:pPr>
        <w:pStyle w:val="NormalWeb"/>
        <w:spacing w:before="0" w:beforeAutospacing="0" w:after="0" w:afterAutospacing="0"/>
        <w:jc w:val="both"/>
      </w:pPr>
      <w:proofErr w:type="gramStart"/>
      <w:r>
        <w:rPr>
          <w:i/>
          <w:iCs/>
        </w:rPr>
        <w:t>φ</w:t>
      </w:r>
      <w:proofErr w:type="gramEnd"/>
      <w:r>
        <w:rPr>
          <w:i/>
          <w:iCs/>
        </w:rPr>
        <w:t xml:space="preserve"> is </w:t>
      </w:r>
      <w:r>
        <w:t xml:space="preserve">used here in its decimal value. For example, 30 % solvent B corresponds to </w:t>
      </w:r>
      <w:r>
        <w:rPr>
          <w:i/>
          <w:iCs/>
        </w:rPr>
        <w:t xml:space="preserve">φ </w:t>
      </w:r>
      <w:r>
        <w:t>= 0, 30.</w:t>
      </w:r>
    </w:p>
    <w:p w:rsidR="00E02E3C" w:rsidRDefault="00E02E3C" w:rsidP="006E54A7">
      <w:pPr>
        <w:pStyle w:val="NormalWeb"/>
        <w:spacing w:before="0" w:beforeAutospacing="0" w:after="0" w:afterAutospacing="0"/>
        <w:jc w:val="both"/>
      </w:pPr>
      <w:r>
        <w:t> </w:t>
      </w:r>
    </w:p>
    <w:p w:rsidR="00E02E3C" w:rsidRDefault="00E02E3C" w:rsidP="006E54A7">
      <w:pPr>
        <w:pStyle w:val="NormalWeb"/>
        <w:spacing w:before="0" w:beforeAutospacing="0" w:after="0" w:afterAutospacing="0"/>
        <w:jc w:val="both"/>
      </w:pPr>
      <w:r>
        <w:rPr>
          <w:b/>
          <w:bCs/>
        </w:rPr>
        <w:t xml:space="preserve">Plot the graphs of k 'as a function of </w:t>
      </w:r>
      <w:r>
        <w:rPr>
          <w:b/>
          <w:bCs/>
          <w:i/>
          <w:iCs/>
        </w:rPr>
        <w:t xml:space="preserve">φ </w:t>
      </w:r>
      <w:r>
        <w:rPr>
          <w:b/>
          <w:bCs/>
        </w:rPr>
        <w:t>for each paraben.</w:t>
      </w:r>
    </w:p>
    <w:p w:rsidR="00E02E3C" w:rsidRDefault="00E02E3C" w:rsidP="006E54A7">
      <w:pPr>
        <w:pStyle w:val="NormalWeb"/>
        <w:spacing w:before="0" w:beforeAutospacing="0" w:after="0" w:afterAutospacing="0"/>
        <w:jc w:val="both"/>
      </w:pPr>
      <w:r>
        <w:rPr>
          <w:b/>
          <w:bCs/>
        </w:rPr>
        <w:t>Then</w:t>
      </w:r>
      <w:r w:rsidR="00013E4B">
        <w:rPr>
          <w:b/>
          <w:bCs/>
        </w:rPr>
        <w:t>,</w:t>
      </w:r>
      <w:r>
        <w:rPr>
          <w:b/>
          <w:bCs/>
        </w:rPr>
        <w:t xml:space="preserve"> check the linear relation of equation (2) by plotting the graphs of the logarithms of the retention factor (log k') as a function of </w:t>
      </w:r>
      <w:r>
        <w:rPr>
          <w:b/>
          <w:bCs/>
          <w:i/>
          <w:iCs/>
        </w:rPr>
        <w:t>φ</w:t>
      </w:r>
      <w:r>
        <w:rPr>
          <w:b/>
          <w:bCs/>
        </w:rPr>
        <w:t xml:space="preserve">. </w:t>
      </w:r>
      <w:r w:rsidR="00013E4B">
        <w:rPr>
          <w:b/>
          <w:bCs/>
        </w:rPr>
        <w:t>Give your conclusion</w:t>
      </w:r>
      <w:r>
        <w:rPr>
          <w:b/>
          <w:bCs/>
        </w:rPr>
        <w:t>.</w:t>
      </w:r>
    </w:p>
    <w:p w:rsidR="00157188" w:rsidRPr="00DF7424" w:rsidRDefault="00157188" w:rsidP="006E54A7">
      <w:pPr>
        <w:jc w:val="both"/>
        <w:rPr>
          <w:b/>
          <w:lang w:val="en-AU"/>
        </w:rPr>
      </w:pPr>
    </w:p>
    <w:p w:rsidR="00013E4B" w:rsidRPr="009B2DF9" w:rsidRDefault="00013E4B" w:rsidP="00013E4B">
      <w:pPr>
        <w:jc w:val="both"/>
        <w:rPr>
          <w:b/>
          <w:sz w:val="28"/>
          <w:lang w:val="en-AU"/>
        </w:rPr>
      </w:pPr>
      <w:r w:rsidRPr="009B2DF9">
        <w:rPr>
          <w:b/>
          <w:sz w:val="28"/>
          <w:lang w:val="en-AU"/>
        </w:rPr>
        <w:t>2.</w:t>
      </w:r>
      <w:r>
        <w:rPr>
          <w:b/>
          <w:sz w:val="28"/>
          <w:lang w:val="en-AU"/>
        </w:rPr>
        <w:t>3</w:t>
      </w:r>
      <w:r w:rsidRPr="009B2DF9">
        <w:rPr>
          <w:b/>
          <w:sz w:val="28"/>
          <w:lang w:val="en-AU"/>
        </w:rPr>
        <w:t xml:space="preserve">. </w:t>
      </w:r>
      <w:r>
        <w:rPr>
          <w:b/>
          <w:sz w:val="28"/>
          <w:lang w:val="en-AU"/>
        </w:rPr>
        <w:t>Selectivity calculations and resolution</w:t>
      </w:r>
    </w:p>
    <w:p w:rsidR="00E02E3C" w:rsidRPr="00E02E3C" w:rsidRDefault="00027AA8" w:rsidP="006E54A7">
      <w:pPr>
        <w:pStyle w:val="NormalWeb"/>
        <w:spacing w:before="0" w:beforeAutospacing="0" w:after="0" w:afterAutospacing="0"/>
        <w:jc w:val="both"/>
        <w:rPr>
          <w:lang w:val="en-AU" w:eastAsia="fr-CH"/>
        </w:rPr>
      </w:pPr>
      <w:r>
        <w:t>T</w:t>
      </w:r>
      <w:r w:rsidR="00E02E3C">
        <w:t>o separate 2 compounds, it is first necessary that their respective retention factors are different (i.e. selectivity &gt; 1), otherwise they would be eluted together (co</w:t>
      </w:r>
      <w:r>
        <w:t>-</w:t>
      </w:r>
      <w:r w:rsidR="00E02E3C">
        <w:t xml:space="preserve">elution) and therefore without </w:t>
      </w:r>
      <w:r>
        <w:t xml:space="preserve">effective </w:t>
      </w:r>
      <w:r w:rsidR="00E02E3C">
        <w:t xml:space="preserve">separation. </w:t>
      </w:r>
    </w:p>
    <w:p w:rsidR="00E02E3C" w:rsidRDefault="00E02E3C" w:rsidP="006E54A7">
      <w:pPr>
        <w:pStyle w:val="NormalWeb"/>
        <w:spacing w:before="0" w:beforeAutospacing="0" w:after="0" w:afterAutospacing="0"/>
        <w:jc w:val="both"/>
      </w:pPr>
      <w:r>
        <w:t> </w:t>
      </w:r>
    </w:p>
    <w:p w:rsidR="00C83D4B" w:rsidRPr="007D140B" w:rsidRDefault="00027AA8" w:rsidP="006E54A7">
      <w:pPr>
        <w:pStyle w:val="NormalWeb"/>
        <w:spacing w:before="0" w:beforeAutospacing="0" w:after="0" w:afterAutospacing="0"/>
        <w:jc w:val="both"/>
      </w:pPr>
      <w:r>
        <w:t xml:space="preserve">The </w:t>
      </w:r>
      <w:r w:rsidR="00E02E3C">
        <w:t>selectivity</w:t>
      </w:r>
      <w:r>
        <w:t xml:space="preserve"> (</w:t>
      </w:r>
      <w:r>
        <w:rPr>
          <w:i/>
          <w:iCs/>
        </w:rPr>
        <w:t>α)</w:t>
      </w:r>
      <w:r w:rsidR="00E02E3C">
        <w:t xml:space="preserve"> is the ratio of the retention factors between two compounds eluted successively</w:t>
      </w:r>
      <w:r w:rsidR="00C83D4B" w:rsidRPr="007D140B">
        <w:rPr>
          <w:lang w:val="en-AU"/>
        </w:rPr>
        <w:t>.</w:t>
      </w:r>
    </w:p>
    <w:p w:rsidR="00C83D4B" w:rsidRPr="00DF7424" w:rsidRDefault="00C83D4B" w:rsidP="006E54A7">
      <w:pPr>
        <w:tabs>
          <w:tab w:val="right" w:pos="8505"/>
        </w:tabs>
        <w:jc w:val="both"/>
        <w:rPr>
          <w:lang w:val="en-AU"/>
        </w:rPr>
      </w:pPr>
      <w:r w:rsidRPr="00AE161C">
        <w:rPr>
          <w:rFonts w:ascii="Arial" w:eastAsia="GulliverRM" w:hAnsi="Arial" w:cs="Arial"/>
          <w:color w:val="000000"/>
          <w:position w:val="-30"/>
          <w:lang w:val="en-US"/>
        </w:rPr>
        <w:object w:dxaOrig="800" w:dyaOrig="680" w14:anchorId="2BD37F32">
          <v:shape id="_x0000_i1030" type="#_x0000_t75" style="width:47.2pt;height:39pt" o:ole="">
            <v:imagedata r:id="rId38" o:title=""/>
          </v:shape>
          <o:OLEObject Type="Embed" ProgID="Equation.3" ShapeID="_x0000_i1030" DrawAspect="Content" ObjectID="_1667136282" r:id="rId39"/>
        </w:object>
      </w:r>
      <w:r w:rsidRPr="00DF7424">
        <w:rPr>
          <w:lang w:val="en-AU"/>
        </w:rPr>
        <w:tab/>
        <w:t>(3)</w:t>
      </w:r>
    </w:p>
    <w:p w:rsidR="007D140B" w:rsidRPr="007D140B" w:rsidRDefault="007D140B" w:rsidP="006E54A7">
      <w:pPr>
        <w:pStyle w:val="NormalWeb"/>
        <w:spacing w:before="0" w:beforeAutospacing="0" w:after="0" w:afterAutospacing="0"/>
        <w:jc w:val="both"/>
        <w:rPr>
          <w:lang w:val="en-AU" w:eastAsia="fr-CH"/>
        </w:rPr>
      </w:pPr>
      <w:proofErr w:type="gramStart"/>
      <w:r>
        <w:t>where</w:t>
      </w:r>
      <w:proofErr w:type="gramEnd"/>
      <w:r>
        <w:t xml:space="preserve"> </w:t>
      </w:r>
      <w:r>
        <w:rPr>
          <w:i/>
          <w:iCs/>
        </w:rPr>
        <w:t>k'</w:t>
      </w:r>
      <w:r>
        <w:rPr>
          <w:i/>
          <w:iCs/>
          <w:sz w:val="16"/>
          <w:szCs w:val="16"/>
          <w:vertAlign w:val="subscript"/>
        </w:rPr>
        <w:t xml:space="preserve">2 </w:t>
      </w:r>
      <w:r>
        <w:t xml:space="preserve">is the retention factor of the peak eluted later and </w:t>
      </w:r>
      <w:r>
        <w:rPr>
          <w:i/>
          <w:iCs/>
        </w:rPr>
        <w:t>k'</w:t>
      </w:r>
      <w:r>
        <w:rPr>
          <w:i/>
          <w:iCs/>
          <w:sz w:val="16"/>
          <w:szCs w:val="16"/>
          <w:vertAlign w:val="subscript"/>
        </w:rPr>
        <w:t xml:space="preserve">1 </w:t>
      </w:r>
      <w:r>
        <w:t>that of the peak eluted first.</w:t>
      </w:r>
    </w:p>
    <w:p w:rsidR="007D140B" w:rsidRDefault="007D140B" w:rsidP="006E54A7">
      <w:pPr>
        <w:pStyle w:val="NormalWeb"/>
        <w:spacing w:before="0" w:beforeAutospacing="0" w:after="0" w:afterAutospacing="0"/>
        <w:jc w:val="both"/>
      </w:pPr>
      <w:r>
        <w:t>However, the most important parameter is the resolution (</w:t>
      </w:r>
      <w:proofErr w:type="gramStart"/>
      <w:r>
        <w:rPr>
          <w:i/>
          <w:iCs/>
        </w:rPr>
        <w:t>R</w:t>
      </w:r>
      <w:r>
        <w:rPr>
          <w:i/>
          <w:iCs/>
          <w:sz w:val="16"/>
          <w:szCs w:val="16"/>
          <w:vertAlign w:val="subscript"/>
        </w:rPr>
        <w:t xml:space="preserve">S </w:t>
      </w:r>
      <w:r>
        <w:t>)</w:t>
      </w:r>
      <w:proofErr w:type="gramEnd"/>
      <w:r>
        <w:t xml:space="preserve"> which also takes into account the width of the peaks, in addition to the distance between two successive peaks. The resolution is therefore a quantitative measure of the ability to differentiate the elution of 2 peaks during a chromatographic separation. It is defined by the ratio of the difference in the retention times of the 2 peaks (t</w:t>
      </w:r>
      <w:r>
        <w:rPr>
          <w:sz w:val="16"/>
          <w:szCs w:val="16"/>
          <w:vertAlign w:val="subscript"/>
        </w:rPr>
        <w:t xml:space="preserve">R1 </w:t>
      </w:r>
      <w:r>
        <w:t xml:space="preserve">and </w:t>
      </w:r>
      <w:proofErr w:type="gramStart"/>
      <w:r>
        <w:t>t</w:t>
      </w:r>
      <w:r>
        <w:rPr>
          <w:sz w:val="16"/>
          <w:szCs w:val="16"/>
          <w:vertAlign w:val="subscript"/>
        </w:rPr>
        <w:t xml:space="preserve">R2 </w:t>
      </w:r>
      <w:r>
        <w:t>)</w:t>
      </w:r>
      <w:proofErr w:type="gramEnd"/>
      <w:r>
        <w:t xml:space="preserve"> divided by the sum of their widths at the base (w</w:t>
      </w:r>
      <w:r>
        <w:rPr>
          <w:sz w:val="16"/>
          <w:szCs w:val="16"/>
          <w:vertAlign w:val="subscript"/>
        </w:rPr>
        <w:t xml:space="preserve">1 </w:t>
      </w:r>
      <w:r>
        <w:t>and w</w:t>
      </w:r>
      <w:r>
        <w:rPr>
          <w:sz w:val="16"/>
          <w:szCs w:val="16"/>
          <w:vertAlign w:val="subscript"/>
        </w:rPr>
        <w:t xml:space="preserve">2 </w:t>
      </w:r>
      <w:r>
        <w:t>) .</w:t>
      </w:r>
    </w:p>
    <w:p w:rsidR="00C83D4B" w:rsidRPr="00DF7424" w:rsidRDefault="00C83D4B" w:rsidP="006E54A7">
      <w:pPr>
        <w:tabs>
          <w:tab w:val="right" w:pos="8505"/>
        </w:tabs>
        <w:jc w:val="both"/>
        <w:rPr>
          <w:lang w:val="en-AU"/>
        </w:rPr>
      </w:pPr>
      <w:r w:rsidRPr="00AE161C">
        <w:rPr>
          <w:rFonts w:ascii="Arial" w:eastAsia="GulliverRM" w:hAnsi="Arial" w:cs="Arial"/>
          <w:color w:val="000000"/>
          <w:position w:val="-30"/>
          <w:lang w:val="en-US"/>
        </w:rPr>
        <w:object w:dxaOrig="1760" w:dyaOrig="680" w14:anchorId="6BC37E99">
          <v:shape id="_x0000_i1031" type="#_x0000_t75" style="width:105pt;height:39pt" o:ole="">
            <v:imagedata r:id="rId40" o:title=""/>
          </v:shape>
          <o:OLEObject Type="Embed" ProgID="Equation.3" ShapeID="_x0000_i1031" DrawAspect="Content" ObjectID="_1667136283" r:id="rId41"/>
        </w:object>
      </w:r>
      <w:r w:rsidRPr="00DF7424">
        <w:rPr>
          <w:lang w:val="en-AU"/>
        </w:rPr>
        <w:tab/>
        <w:t>(4)</w:t>
      </w:r>
    </w:p>
    <w:p w:rsidR="007D140B" w:rsidRPr="007D140B" w:rsidRDefault="007D140B" w:rsidP="006E54A7">
      <w:pPr>
        <w:pStyle w:val="NormalWeb"/>
        <w:spacing w:before="0" w:beforeAutospacing="0" w:after="0" w:afterAutospacing="0"/>
        <w:jc w:val="both"/>
        <w:rPr>
          <w:lang w:val="en-AU" w:eastAsia="fr-CH"/>
        </w:rPr>
      </w:pPr>
      <w:r>
        <w:t>A total co</w:t>
      </w:r>
      <w:r w:rsidR="00615051">
        <w:t>-</w:t>
      </w:r>
      <w:r>
        <w:t xml:space="preserve">elution corresponds to a resolution </w:t>
      </w:r>
      <w:r w:rsidR="0021315F">
        <w:t>of</w:t>
      </w:r>
      <w:r>
        <w:t xml:space="preserve"> 0 and a selectivity of 1.</w:t>
      </w:r>
    </w:p>
    <w:p w:rsidR="007D140B" w:rsidRDefault="007D140B" w:rsidP="006E54A7">
      <w:pPr>
        <w:pStyle w:val="NormalWeb"/>
        <w:spacing w:before="0" w:beforeAutospacing="0" w:after="0" w:afterAutospacing="0"/>
        <w:jc w:val="both"/>
      </w:pPr>
      <w:r>
        <w:t> </w:t>
      </w:r>
    </w:p>
    <w:p w:rsidR="007D140B" w:rsidRDefault="007D140B" w:rsidP="006E54A7">
      <w:pPr>
        <w:pStyle w:val="NormalWeb"/>
        <w:spacing w:before="0" w:beforeAutospacing="0" w:after="0" w:afterAutospacing="0"/>
        <w:jc w:val="both"/>
      </w:pPr>
      <w:r>
        <w:t>In most cases (Gaussian peak), a resolution greater than 1.5 (</w:t>
      </w:r>
      <w:proofErr w:type="spellStart"/>
      <w:r>
        <w:rPr>
          <w:i/>
          <w:iCs/>
        </w:rPr>
        <w:t>Rs</w:t>
      </w:r>
      <w:proofErr w:type="spellEnd"/>
      <w:r>
        <w:rPr>
          <w:i/>
          <w:iCs/>
        </w:rPr>
        <w:t xml:space="preserve"> </w:t>
      </w:r>
      <w:r>
        <w:t xml:space="preserve">≥ 1.5) is required, to achieve complete separation, known as </w:t>
      </w:r>
      <w:r w:rsidR="0021315F">
        <w:t>“</w:t>
      </w:r>
      <w:r>
        <w:t>baseline”.   </w:t>
      </w:r>
    </w:p>
    <w:p w:rsidR="007D140B" w:rsidRDefault="007D140B" w:rsidP="006E54A7">
      <w:pPr>
        <w:pStyle w:val="NormalWeb"/>
        <w:spacing w:before="0" w:beforeAutospacing="0" w:after="0" w:afterAutospacing="0"/>
        <w:jc w:val="both"/>
      </w:pPr>
      <w:r>
        <w:t> </w:t>
      </w:r>
    </w:p>
    <w:p w:rsidR="007D140B" w:rsidRDefault="007D140B" w:rsidP="006E54A7">
      <w:pPr>
        <w:pStyle w:val="NormalWeb"/>
        <w:spacing w:before="0" w:beforeAutospacing="0" w:after="0" w:afterAutospacing="0"/>
        <w:jc w:val="both"/>
      </w:pPr>
      <w:r>
        <w:t>Calculate the selectivity and note the resolution given in the results table (blue table below) between the pea</w:t>
      </w:r>
      <w:r w:rsidR="0021315F">
        <w:t>ks of the various parabens at 35°</w:t>
      </w:r>
      <w:r>
        <w:t>C (adjust the tempe</w:t>
      </w:r>
      <w:r w:rsidR="0021315F">
        <w:t>rature in the software on the “</w:t>
      </w:r>
      <w:r>
        <w:rPr>
          <w:i/>
          <w:iCs/>
        </w:rPr>
        <w:t>column oven</w:t>
      </w:r>
      <w:r>
        <w:t>” part</w:t>
      </w:r>
      <w:r w:rsidRPr="0021315F">
        <w:t>)</w:t>
      </w:r>
      <w:r w:rsidR="0021315F" w:rsidRPr="0021315F">
        <w:t>, and</w:t>
      </w:r>
      <w:r w:rsidRPr="0021315F">
        <w:rPr>
          <w:bCs/>
        </w:rPr>
        <w:t xml:space="preserve"> </w:t>
      </w:r>
      <w:r w:rsidR="0021315F" w:rsidRPr="0021315F">
        <w:rPr>
          <w:bCs/>
        </w:rPr>
        <w:t>25%</w:t>
      </w:r>
      <w:r w:rsidRPr="0021315F">
        <w:rPr>
          <w:bCs/>
        </w:rPr>
        <w:t xml:space="preserve"> acetonitrile</w:t>
      </w:r>
      <w:r w:rsidRPr="0021315F">
        <w:t>.</w:t>
      </w:r>
      <w:r>
        <w:t xml:space="preserve">   </w:t>
      </w:r>
    </w:p>
    <w:p w:rsidR="002209FC" w:rsidRDefault="002209FC" w:rsidP="006E54A7">
      <w:pPr>
        <w:jc w:val="both"/>
        <w:rPr>
          <w:lang w:val="fr-CH"/>
        </w:rPr>
      </w:pPr>
      <w:r w:rsidRPr="0061779F">
        <w:rPr>
          <w:noProof/>
          <w:lang w:val="fr-CH" w:eastAsia="fr-CH"/>
        </w:rPr>
        <w:lastRenderedPageBreak/>
        <w:drawing>
          <wp:inline distT="0" distB="0" distL="0" distR="0" wp14:anchorId="248A38A6" wp14:editId="65ABFDE9">
            <wp:extent cx="5215088" cy="954157"/>
            <wp:effectExtent l="0" t="0" r="5080"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15088" cy="954157"/>
                    </a:xfrm>
                    <a:prstGeom prst="rect">
                      <a:avLst/>
                    </a:prstGeom>
                    <a:noFill/>
                    <a:ln>
                      <a:noFill/>
                    </a:ln>
                  </pic:spPr>
                </pic:pic>
              </a:graphicData>
            </a:graphic>
          </wp:inline>
        </w:drawing>
      </w:r>
    </w:p>
    <w:p w:rsidR="002209FC" w:rsidRDefault="007D140B" w:rsidP="006E54A7">
      <w:pPr>
        <w:jc w:val="both"/>
        <w:rPr>
          <w:b/>
          <w:bCs/>
          <w:lang w:val="en-AU"/>
        </w:rPr>
      </w:pPr>
      <w:r w:rsidRPr="007D140B">
        <w:rPr>
          <w:b/>
          <w:bCs/>
          <w:lang w:val="en-AU"/>
        </w:rPr>
        <w:t xml:space="preserve">What is the critical pair for the </w:t>
      </w:r>
      <w:proofErr w:type="gramStart"/>
      <w:r w:rsidRPr="007D140B">
        <w:rPr>
          <w:b/>
          <w:bCs/>
          <w:lang w:val="en-AU"/>
        </w:rPr>
        <w:t>separation ?</w:t>
      </w:r>
      <w:proofErr w:type="gramEnd"/>
    </w:p>
    <w:p w:rsidR="007D140B" w:rsidRDefault="007D140B" w:rsidP="006E54A7">
      <w:pPr>
        <w:jc w:val="both"/>
        <w:rPr>
          <w:lang w:val="en-AU"/>
        </w:rPr>
      </w:pPr>
    </w:p>
    <w:p w:rsidR="0021315F" w:rsidRPr="00DF7424" w:rsidRDefault="0021315F" w:rsidP="0021315F">
      <w:pPr>
        <w:pStyle w:val="Titre1"/>
        <w:numPr>
          <w:ilvl w:val="0"/>
          <w:numId w:val="27"/>
        </w:numPr>
        <w:spacing w:after="120"/>
        <w:jc w:val="both"/>
        <w:rPr>
          <w:i/>
          <w:lang w:val="en-AU"/>
        </w:rPr>
      </w:pPr>
      <w:r>
        <w:rPr>
          <w:i/>
          <w:lang w:val="en-AU"/>
        </w:rPr>
        <w:t>Studying efficiency in HPLC</w:t>
      </w:r>
    </w:p>
    <w:p w:rsidR="00D954F3" w:rsidRPr="00D954F3" w:rsidRDefault="00D954F3" w:rsidP="006E54A7">
      <w:pPr>
        <w:pStyle w:val="NormalWeb"/>
        <w:spacing w:before="0" w:beforeAutospacing="0" w:after="0" w:afterAutospacing="0"/>
        <w:jc w:val="both"/>
        <w:rPr>
          <w:lang w:val="en-AU" w:eastAsia="fr-CH"/>
        </w:rPr>
      </w:pPr>
      <w:r>
        <w:t>The dispersion (width) of the chromatographic peak is generally characterized by the height</w:t>
      </w:r>
      <w:r w:rsidR="0021315F">
        <w:t xml:space="preserve"> equivalent to a theoretical plate</w:t>
      </w:r>
      <w:r>
        <w:t xml:space="preserve"> (denoted H or HETP) and the number of theoretical </w:t>
      </w:r>
      <w:r w:rsidR="0021315F">
        <w:t>plates</w:t>
      </w:r>
      <w:r>
        <w:t xml:space="preserve"> (N). These values ​​represent the separation</w:t>
      </w:r>
      <w:r w:rsidR="0021315F">
        <w:t xml:space="preserve"> efficiency</w:t>
      </w:r>
      <w:r>
        <w:t>.</w:t>
      </w:r>
    </w:p>
    <w:p w:rsidR="00D954F3" w:rsidRDefault="00D954F3" w:rsidP="006E54A7">
      <w:pPr>
        <w:pStyle w:val="NormalWeb"/>
        <w:spacing w:before="0" w:beforeAutospacing="0" w:after="0" w:afterAutospacing="0"/>
        <w:jc w:val="both"/>
      </w:pPr>
      <w:r>
        <w:t> </w:t>
      </w:r>
    </w:p>
    <w:p w:rsidR="00D954F3" w:rsidRDefault="00F82F13" w:rsidP="006E54A7">
      <w:pPr>
        <w:pStyle w:val="NormalWeb"/>
        <w:spacing w:before="0" w:beforeAutospacing="0" w:after="0" w:afterAutospacing="0"/>
        <w:jc w:val="both"/>
      </w:pPr>
      <w:r>
        <w:t>T</w:t>
      </w:r>
      <w:r w:rsidR="00D954F3">
        <w:t>he numbe</w:t>
      </w:r>
      <w:r>
        <w:t xml:space="preserve">r of theoretical plates and the plate </w:t>
      </w:r>
      <w:r w:rsidR="00D954F3">
        <w:t xml:space="preserve">height (column length necessary to obtain </w:t>
      </w:r>
      <w:r w:rsidR="00400A97">
        <w:t>one</w:t>
      </w:r>
      <w:r w:rsidR="00D954F3">
        <w:t xml:space="preserve"> theoretical plate) are simply related by the length of the column (</w:t>
      </w:r>
      <w:r w:rsidR="00D954F3">
        <w:rPr>
          <w:i/>
          <w:iCs/>
        </w:rPr>
        <w:t>L</w:t>
      </w:r>
      <w:proofErr w:type="gramStart"/>
      <w:r w:rsidR="00D954F3">
        <w:t>) :</w:t>
      </w:r>
      <w:proofErr w:type="gramEnd"/>
      <w:r w:rsidR="00D954F3">
        <w:t> </w:t>
      </w:r>
    </w:p>
    <w:p w:rsidR="00C83D4B" w:rsidRPr="00DF7424" w:rsidRDefault="00C83D4B" w:rsidP="006E54A7">
      <w:pPr>
        <w:tabs>
          <w:tab w:val="right" w:pos="8505"/>
        </w:tabs>
        <w:jc w:val="both"/>
        <w:rPr>
          <w:lang w:val="en-AU"/>
        </w:rPr>
      </w:pPr>
      <w:r w:rsidRPr="00F818A2">
        <w:rPr>
          <w:rFonts w:ascii="Arial" w:hAnsi="Arial" w:cs="Arial"/>
          <w:position w:val="-24"/>
          <w:lang w:val="en-US" w:eastAsia="hu-HU"/>
        </w:rPr>
        <w:object w:dxaOrig="780" w:dyaOrig="620" w14:anchorId="353F3418">
          <v:shape id="_x0000_i1032" type="#_x0000_t75" style="width:39pt;height:31.4pt" o:ole="">
            <v:imagedata r:id="rId42" o:title=""/>
          </v:shape>
          <o:OLEObject Type="Embed" ProgID="Equation.3" ShapeID="_x0000_i1032" DrawAspect="Content" ObjectID="_1667136284" r:id="rId43"/>
        </w:object>
      </w:r>
      <w:r w:rsidRPr="00DF7424">
        <w:rPr>
          <w:lang w:val="en-AU"/>
        </w:rPr>
        <w:tab/>
        <w:t>(</w:t>
      </w:r>
      <w:r w:rsidR="00F85C33" w:rsidRPr="00DF7424">
        <w:rPr>
          <w:lang w:val="en-AU"/>
        </w:rPr>
        <w:t>5</w:t>
      </w:r>
      <w:r w:rsidRPr="00DF7424">
        <w:rPr>
          <w:lang w:val="en-AU"/>
        </w:rPr>
        <w:t>)</w:t>
      </w:r>
    </w:p>
    <w:p w:rsidR="00D954F3" w:rsidRPr="00D954F3" w:rsidRDefault="00D954F3" w:rsidP="006E54A7">
      <w:pPr>
        <w:pStyle w:val="NormalWeb"/>
        <w:spacing w:before="0" w:beforeAutospacing="0" w:after="0" w:afterAutospacing="0"/>
        <w:jc w:val="both"/>
        <w:rPr>
          <w:lang w:val="en-AU" w:eastAsia="fr-CH"/>
        </w:rPr>
      </w:pPr>
      <w:r>
        <w:t xml:space="preserve">Van </w:t>
      </w:r>
      <w:proofErr w:type="spellStart"/>
      <w:r>
        <w:t>Deemter</w:t>
      </w:r>
      <w:proofErr w:type="spellEnd"/>
      <w:r>
        <w:t xml:space="preserve"> proposed an equation to describe the performance of a column according to the linear velocity of the mobile phase (</w:t>
      </w:r>
      <w:r>
        <w:rPr>
          <w:i/>
          <w:iCs/>
        </w:rPr>
        <w:t>u</w:t>
      </w:r>
      <w:r>
        <w:t>), which is directly related to the flow</w:t>
      </w:r>
      <w:r w:rsidR="00400A97">
        <w:t xml:space="preserve"> rate</w:t>
      </w:r>
      <w:r>
        <w:t xml:space="preserve">. </w:t>
      </w:r>
      <w:r>
        <w:br/>
        <w:t xml:space="preserve">For the sake of simplicity, we will use the flow rate values (rather than linear velocity) in this part of the </w:t>
      </w:r>
      <w:r w:rsidR="00400A97">
        <w:t>work</w:t>
      </w:r>
      <w:r>
        <w:t>.</w:t>
      </w:r>
    </w:p>
    <w:p w:rsidR="00C83D4B" w:rsidRPr="00DF7424" w:rsidRDefault="00C83D4B" w:rsidP="006E54A7">
      <w:pPr>
        <w:tabs>
          <w:tab w:val="right" w:pos="8505"/>
        </w:tabs>
        <w:jc w:val="both"/>
        <w:rPr>
          <w:lang w:val="en-AU"/>
        </w:rPr>
      </w:pPr>
      <w:r w:rsidRPr="00F818A2">
        <w:rPr>
          <w:rFonts w:ascii="Arial" w:hAnsi="Arial" w:cs="Arial"/>
          <w:position w:val="-24"/>
          <w:lang w:val="en-US" w:eastAsia="hu-HU"/>
        </w:rPr>
        <w:object w:dxaOrig="1640" w:dyaOrig="620" w14:anchorId="54BE5702">
          <v:shape id="_x0000_i1033" type="#_x0000_t75" style="width:79.6pt;height:31.4pt" o:ole="">
            <v:imagedata r:id="rId44" o:title=""/>
          </v:shape>
          <o:OLEObject Type="Embed" ProgID="Equation.3" ShapeID="_x0000_i1033" DrawAspect="Content" ObjectID="_1667136285" r:id="rId45"/>
        </w:object>
      </w:r>
      <w:r w:rsidRPr="00DF7424">
        <w:rPr>
          <w:lang w:val="en-AU"/>
        </w:rPr>
        <w:tab/>
        <w:t>(</w:t>
      </w:r>
      <w:r w:rsidR="00F85C33" w:rsidRPr="00DF7424">
        <w:rPr>
          <w:lang w:val="en-AU"/>
        </w:rPr>
        <w:t>6</w:t>
      </w:r>
      <w:r w:rsidRPr="00DF7424">
        <w:rPr>
          <w:lang w:val="en-AU"/>
        </w:rPr>
        <w:t>)</w:t>
      </w:r>
    </w:p>
    <w:p w:rsidR="00D954F3" w:rsidRPr="00D954F3" w:rsidRDefault="00D954F3" w:rsidP="006E54A7">
      <w:pPr>
        <w:pStyle w:val="NormalWeb"/>
        <w:spacing w:before="0" w:beforeAutospacing="0" w:after="0" w:afterAutospacing="0"/>
        <w:jc w:val="both"/>
        <w:rPr>
          <w:lang w:val="en-AU" w:eastAsia="fr-CH"/>
        </w:rPr>
      </w:pPr>
      <w:proofErr w:type="gramStart"/>
      <w:r>
        <w:t>where</w:t>
      </w:r>
      <w:proofErr w:type="gramEnd"/>
      <w:r>
        <w:t xml:space="preserve"> A, B and C are constants determined by the amplitude of the dispersion (width) of the elution band.</w:t>
      </w:r>
    </w:p>
    <w:p w:rsidR="00D954F3" w:rsidRDefault="00D954F3" w:rsidP="006E54A7">
      <w:pPr>
        <w:pStyle w:val="NormalWeb"/>
        <w:spacing w:before="0" w:beforeAutospacing="0" w:after="0" w:afterAutospacing="0"/>
        <w:jc w:val="both"/>
      </w:pPr>
      <w:r>
        <w:t> Equation (6) describes a mathematical function which exhibits an optimum. At this optimum mobile phase</w:t>
      </w:r>
      <w:r w:rsidR="00400A97">
        <w:t xml:space="preserve"> linear velocity</w:t>
      </w:r>
      <w:r>
        <w:t xml:space="preserve"> (or flow rate), the value of </w:t>
      </w:r>
      <w:r>
        <w:rPr>
          <w:i/>
          <w:iCs/>
        </w:rPr>
        <w:t xml:space="preserve">H </w:t>
      </w:r>
      <w:r>
        <w:t xml:space="preserve">is minimum (which corresponds to a maximum value of </w:t>
      </w:r>
      <w:r>
        <w:rPr>
          <w:i/>
          <w:iCs/>
        </w:rPr>
        <w:t xml:space="preserve">N </w:t>
      </w:r>
      <w:r>
        <w:t xml:space="preserve">and to the </w:t>
      </w:r>
      <w:r w:rsidR="00400A97">
        <w:t>thinnest</w:t>
      </w:r>
      <w:r>
        <w:t xml:space="preserve"> chromatographic peak).</w:t>
      </w:r>
    </w:p>
    <w:p w:rsidR="00D954F3" w:rsidRDefault="00D954F3" w:rsidP="006E54A7">
      <w:pPr>
        <w:pStyle w:val="NormalWeb"/>
        <w:spacing w:before="0" w:beforeAutospacing="0" w:after="0" w:afterAutospacing="0"/>
        <w:jc w:val="both"/>
      </w:pPr>
      <w:r>
        <w:t xml:space="preserve">As a result, for a certain column size, there is an optimum working flow rate that allows for a maximum number of theoretical </w:t>
      </w:r>
      <w:r w:rsidR="00400A97">
        <w:t>plates</w:t>
      </w:r>
      <w:r>
        <w:t>.</w:t>
      </w:r>
    </w:p>
    <w:p w:rsidR="00C83D4B" w:rsidRPr="00D954F3" w:rsidRDefault="00C83D4B" w:rsidP="006E54A7">
      <w:pPr>
        <w:jc w:val="both"/>
        <w:rPr>
          <w:lang w:val="en-US"/>
        </w:rPr>
      </w:pPr>
    </w:p>
    <w:p w:rsidR="00400A97" w:rsidRPr="009B2DF9" w:rsidRDefault="00400A97" w:rsidP="00400A97">
      <w:pPr>
        <w:jc w:val="both"/>
        <w:rPr>
          <w:b/>
          <w:sz w:val="28"/>
          <w:lang w:val="en-AU"/>
        </w:rPr>
      </w:pPr>
      <w:r>
        <w:rPr>
          <w:b/>
          <w:sz w:val="28"/>
          <w:lang w:val="en-AU"/>
        </w:rPr>
        <w:t>3.1</w:t>
      </w:r>
      <w:r w:rsidRPr="009B2DF9">
        <w:rPr>
          <w:b/>
          <w:sz w:val="28"/>
          <w:lang w:val="en-AU"/>
        </w:rPr>
        <w:t xml:space="preserve">. </w:t>
      </w:r>
      <w:r>
        <w:rPr>
          <w:b/>
          <w:sz w:val="28"/>
          <w:lang w:val="en-AU"/>
        </w:rPr>
        <w:t>Finding optimum efficiency</w:t>
      </w:r>
    </w:p>
    <w:p w:rsidR="002209FC" w:rsidRPr="00D954F3" w:rsidRDefault="00D954F3" w:rsidP="006E54A7">
      <w:pPr>
        <w:jc w:val="both"/>
        <w:rPr>
          <w:lang w:val="en-AU"/>
        </w:rPr>
      </w:pPr>
      <w:r w:rsidRPr="00D954F3">
        <w:rPr>
          <w:lang w:val="en-AU"/>
        </w:rPr>
        <w:t xml:space="preserve">Start by clicking on the reset button so that all the values ​​of the </w:t>
      </w:r>
      <w:r w:rsidR="00400A97">
        <w:rPr>
          <w:lang w:val="en-AU"/>
        </w:rPr>
        <w:t>software</w:t>
      </w:r>
      <w:r w:rsidRPr="00D954F3">
        <w:rPr>
          <w:lang w:val="en-AU"/>
        </w:rPr>
        <w:t xml:space="preserve"> are reset</w:t>
      </w:r>
      <w:r w:rsidR="002209FC" w:rsidRPr="0061779F">
        <w:rPr>
          <w:noProof/>
          <w:lang w:val="fr-CH" w:eastAsia="fr-CH"/>
        </w:rPr>
        <w:drawing>
          <wp:inline distT="0" distB="0" distL="0" distR="0" wp14:anchorId="1FFC87E5" wp14:editId="35F6185C">
            <wp:extent cx="230588" cy="211548"/>
            <wp:effectExtent l="0" t="0" r="0" b="0"/>
            <wp:docPr id="6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rotWithShape="1">
                    <a:blip r:embed="rId25" cstate="print">
                      <a:extLst>
                        <a:ext uri="{28A0092B-C50C-407E-A947-70E740481C1C}">
                          <a14:useLocalDpi xmlns:a14="http://schemas.microsoft.com/office/drawing/2010/main" val="0"/>
                        </a:ext>
                      </a:extLst>
                    </a:blip>
                    <a:srcRect t="12101" r="6026" b="9381"/>
                    <a:stretch/>
                  </pic:blipFill>
                  <pic:spPr bwMode="auto">
                    <a:xfrm>
                      <a:off x="0" y="0"/>
                      <a:ext cx="236954" cy="217389"/>
                    </a:xfrm>
                    <a:prstGeom prst="rect">
                      <a:avLst/>
                    </a:prstGeom>
                    <a:ln>
                      <a:noFill/>
                    </a:ln>
                    <a:extLst>
                      <a:ext uri="{53640926-AAD7-44D8-BBD7-CCE9431645EC}">
                        <a14:shadowObscured xmlns:a14="http://schemas.microsoft.com/office/drawing/2010/main"/>
                      </a:ext>
                    </a:extLst>
                  </pic:spPr>
                </pic:pic>
              </a:graphicData>
            </a:graphic>
          </wp:inline>
        </w:drawing>
      </w:r>
      <w:r w:rsidR="002209FC" w:rsidRPr="00D954F3">
        <w:rPr>
          <w:lang w:val="en-AU"/>
        </w:rPr>
        <w:t>.</w:t>
      </w:r>
    </w:p>
    <w:p w:rsidR="00D954F3" w:rsidRDefault="00D954F3" w:rsidP="006E54A7">
      <w:pPr>
        <w:ind w:left="2836"/>
        <w:jc w:val="both"/>
        <w:rPr>
          <w:lang w:val="en-AU"/>
        </w:rPr>
      </w:pPr>
    </w:p>
    <w:p w:rsidR="004C20BA" w:rsidRDefault="002209FC" w:rsidP="006E54A7">
      <w:pPr>
        <w:ind w:left="2836"/>
        <w:jc w:val="both"/>
        <w:rPr>
          <w:lang w:val="en-AU"/>
        </w:rPr>
      </w:pPr>
      <w:r w:rsidRPr="002209FC">
        <w:rPr>
          <w:noProof/>
          <w:lang w:val="fr-CH" w:eastAsia="fr-CH"/>
        </w:rPr>
        <w:drawing>
          <wp:anchor distT="0" distB="0" distL="114300" distR="114300" simplePos="0" relativeHeight="251675136" behindDoc="0" locked="0" layoutInCell="1" allowOverlap="1" wp14:anchorId="673BB87C" wp14:editId="320FF00F">
            <wp:simplePos x="0" y="0"/>
            <wp:positionH relativeFrom="column">
              <wp:posOffset>-33738</wp:posOffset>
            </wp:positionH>
            <wp:positionV relativeFrom="paragraph">
              <wp:posOffset>314132</wp:posOffset>
            </wp:positionV>
            <wp:extent cx="1757238" cy="526135"/>
            <wp:effectExtent l="0" t="0" r="0" b="7620"/>
            <wp:wrapNone/>
            <wp:docPr id="6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pic:cNvPicPr>
                  </pic:nvPicPr>
                  <pic:blipFill rotWithShape="1">
                    <a:blip r:embed="rId46" cstate="print">
                      <a:extLst>
                        <a:ext uri="{28A0092B-C50C-407E-A947-70E740481C1C}">
                          <a14:useLocalDpi xmlns:a14="http://schemas.microsoft.com/office/drawing/2010/main" val="0"/>
                        </a:ext>
                      </a:extLst>
                    </a:blip>
                    <a:srcRect l="11198" r="12782" b="21913"/>
                    <a:stretch/>
                  </pic:blipFill>
                  <pic:spPr>
                    <a:xfrm>
                      <a:off x="0" y="0"/>
                      <a:ext cx="1771519" cy="530411"/>
                    </a:xfrm>
                    <a:prstGeom prst="rect">
                      <a:avLst/>
                    </a:prstGeom>
                  </pic:spPr>
                </pic:pic>
              </a:graphicData>
            </a:graphic>
            <wp14:sizeRelH relativeFrom="page">
              <wp14:pctWidth>0</wp14:pctWidth>
            </wp14:sizeRelH>
            <wp14:sizeRelV relativeFrom="page">
              <wp14:pctHeight>0</wp14:pctHeight>
            </wp14:sizeRelV>
          </wp:anchor>
        </w:drawing>
      </w:r>
      <w:r w:rsidR="00400A97">
        <w:rPr>
          <w:lang w:val="en-AU"/>
        </w:rPr>
        <w:t>S</w:t>
      </w:r>
      <w:r w:rsidR="00D954F3" w:rsidRPr="00D954F3">
        <w:rPr>
          <w:lang w:val="en-AU"/>
        </w:rPr>
        <w:t xml:space="preserve">elect the mixture to be </w:t>
      </w:r>
      <w:proofErr w:type="spellStart"/>
      <w:r w:rsidR="00D954F3" w:rsidRPr="00D954F3">
        <w:rPr>
          <w:lang w:val="en-AU"/>
        </w:rPr>
        <w:t>analyzed</w:t>
      </w:r>
      <w:proofErr w:type="spellEnd"/>
      <w:r w:rsidR="00D954F3" w:rsidRPr="00D954F3">
        <w:rPr>
          <w:lang w:val="en-AU"/>
        </w:rPr>
        <w:t xml:space="preserve"> on the </w:t>
      </w:r>
      <w:proofErr w:type="gramStart"/>
      <w:r w:rsidR="00D954F3" w:rsidRPr="00D954F3">
        <w:rPr>
          <w:lang w:val="en-AU"/>
        </w:rPr>
        <w:t xml:space="preserve">“ </w:t>
      </w:r>
      <w:r w:rsidR="00D954F3" w:rsidRPr="00D954F3">
        <w:rPr>
          <w:i/>
          <w:iCs/>
          <w:lang w:val="en-AU"/>
        </w:rPr>
        <w:t>injector</w:t>
      </w:r>
      <w:proofErr w:type="gramEnd"/>
      <w:r w:rsidR="00D954F3" w:rsidRPr="00D954F3">
        <w:rPr>
          <w:i/>
          <w:iCs/>
          <w:lang w:val="en-AU"/>
        </w:rPr>
        <w:t xml:space="preserve"> </w:t>
      </w:r>
      <w:r w:rsidR="00D954F3" w:rsidRPr="00D954F3">
        <w:rPr>
          <w:lang w:val="en-AU"/>
        </w:rPr>
        <w:t>” module</w:t>
      </w:r>
      <w:r w:rsidR="00400A97">
        <w:rPr>
          <w:lang w:val="en-AU"/>
        </w:rPr>
        <w:t>. Choose “</w:t>
      </w:r>
      <w:r w:rsidR="00D954F3" w:rsidRPr="00D954F3">
        <w:rPr>
          <w:i/>
          <w:iCs/>
          <w:lang w:val="en-AU"/>
        </w:rPr>
        <w:t>Mix 3 - lidocaine formulation</w:t>
      </w:r>
      <w:r w:rsidR="00D954F3" w:rsidRPr="00D954F3">
        <w:rPr>
          <w:lang w:val="en-AU"/>
        </w:rPr>
        <w:t xml:space="preserve">”. This mixture contains the constituents of an injectable local </w:t>
      </w:r>
      <w:proofErr w:type="spellStart"/>
      <w:r w:rsidR="00D954F3" w:rsidRPr="00D954F3">
        <w:rPr>
          <w:lang w:val="en-AU"/>
        </w:rPr>
        <w:t>anesthetic</w:t>
      </w:r>
      <w:proofErr w:type="spellEnd"/>
      <w:r w:rsidR="00D954F3" w:rsidRPr="00D954F3">
        <w:rPr>
          <w:lang w:val="en-AU"/>
        </w:rPr>
        <w:t xml:space="preserve"> </w:t>
      </w:r>
      <w:r w:rsidR="00400A97">
        <w:rPr>
          <w:lang w:val="en-AU"/>
        </w:rPr>
        <w:t>formulation</w:t>
      </w:r>
      <w:r w:rsidR="00D954F3" w:rsidRPr="00D954F3">
        <w:rPr>
          <w:lang w:val="en-AU"/>
        </w:rPr>
        <w:t xml:space="preserve">. It comprises lidocaine (active ingredient), the </w:t>
      </w:r>
      <w:proofErr w:type="spellStart"/>
      <w:r w:rsidR="00D954F3" w:rsidRPr="00D954F3">
        <w:rPr>
          <w:lang w:val="en-AU"/>
        </w:rPr>
        <w:t>methylparaben</w:t>
      </w:r>
      <w:proofErr w:type="spellEnd"/>
      <w:r w:rsidR="00D954F3" w:rsidRPr="00D954F3">
        <w:rPr>
          <w:lang w:val="en-AU"/>
        </w:rPr>
        <w:t xml:space="preserve"> and </w:t>
      </w:r>
      <w:proofErr w:type="spellStart"/>
      <w:r w:rsidR="00D954F3" w:rsidRPr="00D954F3">
        <w:rPr>
          <w:lang w:val="en-AU"/>
        </w:rPr>
        <w:t>propylparaben</w:t>
      </w:r>
      <w:proofErr w:type="spellEnd"/>
      <w:r w:rsidR="00D954F3" w:rsidRPr="00D954F3">
        <w:rPr>
          <w:lang w:val="en-AU"/>
        </w:rPr>
        <w:t xml:space="preserve"> (preservatives), and 2</w:t>
      </w:r>
      <w:proofErr w:type="gramStart"/>
      <w:r w:rsidR="00D954F3" w:rsidRPr="00D954F3">
        <w:rPr>
          <w:lang w:val="en-AU"/>
        </w:rPr>
        <w:t>,6</w:t>
      </w:r>
      <w:proofErr w:type="gramEnd"/>
      <w:r w:rsidR="00D954F3" w:rsidRPr="00D954F3">
        <w:rPr>
          <w:lang w:val="en-AU"/>
        </w:rPr>
        <w:t>-dim</w:t>
      </w:r>
      <w:r w:rsidR="00400A97">
        <w:rPr>
          <w:lang w:val="en-AU"/>
        </w:rPr>
        <w:t>e</w:t>
      </w:r>
      <w:r w:rsidR="00D954F3" w:rsidRPr="00D954F3">
        <w:rPr>
          <w:lang w:val="en-AU"/>
        </w:rPr>
        <w:t>t</w:t>
      </w:r>
      <w:r w:rsidR="00400A97">
        <w:rPr>
          <w:lang w:val="en-AU"/>
        </w:rPr>
        <w:t>h</w:t>
      </w:r>
      <w:r w:rsidR="00D954F3" w:rsidRPr="00D954F3">
        <w:rPr>
          <w:lang w:val="en-AU"/>
        </w:rPr>
        <w:t>ylaniline (degradation product of lidocaine by hydrolysis of the amide function).</w:t>
      </w:r>
    </w:p>
    <w:p w:rsidR="002209FC" w:rsidRPr="00D954F3" w:rsidRDefault="00D954F3" w:rsidP="006E54A7">
      <w:pPr>
        <w:pStyle w:val="NormalWeb"/>
        <w:spacing w:before="0" w:beforeAutospacing="0" w:after="0" w:afterAutospacing="0"/>
        <w:jc w:val="both"/>
        <w:rPr>
          <w:lang w:val="en-AU" w:eastAsia="fr-CH"/>
        </w:rPr>
      </w:pPr>
      <w:r>
        <w:t xml:space="preserve">This part of the </w:t>
      </w:r>
      <w:r w:rsidR="00400A97">
        <w:t>work</w:t>
      </w:r>
      <w:r>
        <w:t xml:space="preserve"> will be done </w:t>
      </w:r>
      <w:r w:rsidR="00400A97">
        <w:t>exclusively on</w:t>
      </w:r>
      <w:r>
        <w:t xml:space="preserve"> </w:t>
      </w:r>
      <w:r>
        <w:rPr>
          <w:u w:val="single"/>
        </w:rPr>
        <w:t>lidocaine.</w:t>
      </w:r>
    </w:p>
    <w:p w:rsidR="00F85C33" w:rsidRDefault="00400A97" w:rsidP="006E54A7">
      <w:pPr>
        <w:ind w:left="4254"/>
        <w:jc w:val="both"/>
        <w:rPr>
          <w:lang w:val="en-AU"/>
        </w:rPr>
      </w:pPr>
      <w:r w:rsidRPr="007662EF">
        <w:rPr>
          <w:noProof/>
          <w:lang w:val="fr-CH" w:eastAsia="fr-CH"/>
        </w:rPr>
        <w:drawing>
          <wp:anchor distT="0" distB="0" distL="114300" distR="114300" simplePos="0" relativeHeight="251678208" behindDoc="0" locked="0" layoutInCell="1" allowOverlap="1" wp14:anchorId="0BEC6528" wp14:editId="06F170F3">
            <wp:simplePos x="0" y="0"/>
            <wp:positionH relativeFrom="column">
              <wp:posOffset>1044917</wp:posOffset>
            </wp:positionH>
            <wp:positionV relativeFrom="paragraph">
              <wp:posOffset>87141</wp:posOffset>
            </wp:positionV>
            <wp:extent cx="1526540" cy="962025"/>
            <wp:effectExtent l="0" t="0" r="0" b="9525"/>
            <wp:wrapNone/>
            <wp:docPr id="6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rotWithShape="1">
                    <a:blip r:embed="rId31" cstate="print">
                      <a:extLst>
                        <a:ext uri="{28A0092B-C50C-407E-A947-70E740481C1C}">
                          <a14:useLocalDpi xmlns:a14="http://schemas.microsoft.com/office/drawing/2010/main" val="0"/>
                        </a:ext>
                      </a:extLst>
                    </a:blip>
                    <a:srcRect l="2804" t="75860" r="84674" b="6908"/>
                    <a:stretch/>
                  </pic:blipFill>
                  <pic:spPr>
                    <a:xfrm>
                      <a:off x="0" y="0"/>
                      <a:ext cx="1526540" cy="962025"/>
                    </a:xfrm>
                    <a:prstGeom prst="rect">
                      <a:avLst/>
                    </a:prstGeom>
                  </pic:spPr>
                </pic:pic>
              </a:graphicData>
            </a:graphic>
            <wp14:sizeRelH relativeFrom="page">
              <wp14:pctWidth>0</wp14:pctWidth>
            </wp14:sizeRelH>
            <wp14:sizeRelV relativeFrom="page">
              <wp14:pctHeight>0</wp14:pctHeight>
            </wp14:sizeRelV>
          </wp:anchor>
        </w:drawing>
      </w:r>
      <w:r w:rsidR="00F85C33" w:rsidRPr="007662EF">
        <w:rPr>
          <w:noProof/>
          <w:lang w:val="fr-CH" w:eastAsia="fr-CH"/>
        </w:rPr>
        <w:drawing>
          <wp:anchor distT="0" distB="0" distL="114300" distR="114300" simplePos="0" relativeHeight="251677184" behindDoc="0" locked="0" layoutInCell="1" allowOverlap="1" wp14:anchorId="7786BD57" wp14:editId="071AB31C">
            <wp:simplePos x="0" y="0"/>
            <wp:positionH relativeFrom="margin">
              <wp:align>left</wp:align>
            </wp:positionH>
            <wp:positionV relativeFrom="paragraph">
              <wp:posOffset>57931</wp:posOffset>
            </wp:positionV>
            <wp:extent cx="1057275" cy="658495"/>
            <wp:effectExtent l="0" t="0" r="9525" b="8255"/>
            <wp:wrapNone/>
            <wp:docPr id="6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pic:cNvPicPr>
                      <a:picLocks noChangeAspect="1"/>
                    </pic:cNvPicPr>
                  </pic:nvPicPr>
                  <pic:blipFill rotWithShape="1">
                    <a:blip r:embed="rId32" cstate="print">
                      <a:extLst>
                        <a:ext uri="{28A0092B-C50C-407E-A947-70E740481C1C}">
                          <a14:useLocalDpi xmlns:a14="http://schemas.microsoft.com/office/drawing/2010/main" val="0"/>
                        </a:ext>
                      </a:extLst>
                    </a:blip>
                    <a:srcRect b="13884"/>
                    <a:stretch/>
                  </pic:blipFill>
                  <pic:spPr>
                    <a:xfrm>
                      <a:off x="0" y="0"/>
                      <a:ext cx="1057275" cy="658495"/>
                    </a:xfrm>
                    <a:prstGeom prst="rect">
                      <a:avLst/>
                    </a:prstGeom>
                  </pic:spPr>
                </pic:pic>
              </a:graphicData>
            </a:graphic>
            <wp14:sizeRelH relativeFrom="page">
              <wp14:pctWidth>0</wp14:pctWidth>
            </wp14:sizeRelH>
            <wp14:sizeRelV relativeFrom="page">
              <wp14:pctHeight>0</wp14:pctHeight>
            </wp14:sizeRelV>
          </wp:anchor>
        </w:drawing>
      </w:r>
      <w:r w:rsidR="00D954F3" w:rsidRPr="00D954F3">
        <w:rPr>
          <w:lang w:val="en-AU"/>
        </w:rPr>
        <w:t>Adjust the mobile phase to 20 % acetonitrile in isocratic elution mode. The isocratic elution mode and the</w:t>
      </w:r>
      <w:r>
        <w:rPr>
          <w:lang w:val="en-AU"/>
        </w:rPr>
        <w:t xml:space="preserve"> </w:t>
      </w:r>
      <w:r w:rsidR="00D954F3" w:rsidRPr="00D954F3">
        <w:rPr>
          <w:lang w:val="en-AU"/>
        </w:rPr>
        <w:t>%ACN must be selected on the “</w:t>
      </w:r>
      <w:r w:rsidR="00D954F3" w:rsidRPr="00D954F3">
        <w:rPr>
          <w:i/>
          <w:iCs/>
          <w:lang w:val="en-AU"/>
        </w:rPr>
        <w:t>pump</w:t>
      </w:r>
      <w:r w:rsidR="00D954F3" w:rsidRPr="00D954F3">
        <w:rPr>
          <w:lang w:val="en-AU"/>
        </w:rPr>
        <w:t>” part, while the nature of the organic solvent used (acetonitrile) must be set on the “</w:t>
      </w:r>
      <w:r w:rsidR="00D954F3" w:rsidRPr="00D954F3">
        <w:rPr>
          <w:i/>
          <w:iCs/>
          <w:lang w:val="en-AU"/>
        </w:rPr>
        <w:t>mobile phase bottles</w:t>
      </w:r>
      <w:r w:rsidR="00D954F3" w:rsidRPr="00D954F3">
        <w:rPr>
          <w:lang w:val="en-AU"/>
        </w:rPr>
        <w:t>” part.</w:t>
      </w:r>
    </w:p>
    <w:p w:rsidR="00D954F3" w:rsidRPr="00D954F3" w:rsidRDefault="00D954F3" w:rsidP="006E54A7">
      <w:pPr>
        <w:ind w:left="4254"/>
        <w:jc w:val="both"/>
        <w:rPr>
          <w:lang w:val="en-AU"/>
        </w:rPr>
      </w:pPr>
    </w:p>
    <w:p w:rsidR="00D954F3" w:rsidRPr="00D954F3" w:rsidRDefault="00D954F3" w:rsidP="006E54A7">
      <w:pPr>
        <w:pStyle w:val="NormalWeb"/>
        <w:spacing w:before="0" w:beforeAutospacing="0" w:after="0" w:afterAutospacing="0"/>
        <w:jc w:val="both"/>
        <w:rPr>
          <w:lang w:val="en-AU" w:eastAsia="fr-CH"/>
        </w:rPr>
      </w:pPr>
      <w:r>
        <w:t>The reference</w:t>
      </w:r>
      <w:r w:rsidR="00400A97">
        <w:t xml:space="preserve"> column</w:t>
      </w:r>
      <w:r>
        <w:t xml:space="preserve"> will be used, i.e. length 150 mm, diameter 4.6 mm, 5</w:t>
      </w:r>
      <w:r w:rsidR="00400A97">
        <w:t>µ</w:t>
      </w:r>
      <w:r>
        <w:t xml:space="preserve">m </w:t>
      </w:r>
      <w:r w:rsidR="00400A97">
        <w:t>particle size</w:t>
      </w:r>
      <w:r>
        <w:t xml:space="preserve">. </w:t>
      </w:r>
    </w:p>
    <w:p w:rsidR="00D954F3" w:rsidRDefault="00D954F3" w:rsidP="006E54A7">
      <w:pPr>
        <w:pStyle w:val="NormalWeb"/>
        <w:spacing w:before="0" w:beforeAutospacing="0" w:after="0" w:afterAutospacing="0"/>
        <w:jc w:val="both"/>
      </w:pPr>
      <w:r>
        <w:t> </w:t>
      </w:r>
    </w:p>
    <w:p w:rsidR="00C83D4B" w:rsidRPr="003579D2" w:rsidRDefault="00D954F3" w:rsidP="006E54A7">
      <w:pPr>
        <w:pStyle w:val="NormalWeb"/>
        <w:spacing w:before="0" w:beforeAutospacing="0" w:after="0" w:afterAutospacing="0"/>
        <w:jc w:val="both"/>
      </w:pPr>
      <w:r>
        <w:t xml:space="preserve">The theoretical </w:t>
      </w:r>
      <w:r w:rsidR="00400A97">
        <w:t>plate</w:t>
      </w:r>
      <w:r>
        <w:t xml:space="preserve"> height value (H) for lidocaine should be calculated from Equation 5 using the column length (150 mm) and the plates</w:t>
      </w:r>
      <w:r w:rsidR="00400A97">
        <w:t xml:space="preserve"> number</w:t>
      </w:r>
      <w:r>
        <w:t xml:space="preserve"> (</w:t>
      </w:r>
      <w:r>
        <w:rPr>
          <w:i/>
          <w:iCs/>
        </w:rPr>
        <w:t>N</w:t>
      </w:r>
      <w:r>
        <w:t>) given in the results table</w:t>
      </w:r>
      <w:r w:rsidR="00400A97">
        <w:t xml:space="preserve"> (blue table)</w:t>
      </w:r>
      <w:r>
        <w:t>. The values ​​of H will be calculated in µm.</w:t>
      </w:r>
    </w:p>
    <w:p w:rsidR="00C83D4B" w:rsidRPr="003579D2" w:rsidRDefault="004C20BA" w:rsidP="006E54A7">
      <w:pPr>
        <w:jc w:val="both"/>
      </w:pPr>
      <w:r w:rsidRPr="0061779F">
        <w:rPr>
          <w:noProof/>
          <w:lang w:val="fr-CH" w:eastAsia="fr-CH"/>
        </w:rPr>
        <w:drawing>
          <wp:inline distT="0" distB="0" distL="0" distR="0" wp14:anchorId="6F4E7641" wp14:editId="4323B629">
            <wp:extent cx="4524292" cy="827768"/>
            <wp:effectExtent l="0" t="0" r="0" b="0"/>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549833" cy="832441"/>
                    </a:xfrm>
                    <a:prstGeom prst="rect">
                      <a:avLst/>
                    </a:prstGeom>
                    <a:noFill/>
                    <a:ln>
                      <a:noFill/>
                    </a:ln>
                  </pic:spPr>
                </pic:pic>
              </a:graphicData>
            </a:graphic>
          </wp:inline>
        </w:drawing>
      </w:r>
    </w:p>
    <w:p w:rsidR="00400A97" w:rsidRDefault="00400A97" w:rsidP="006E54A7">
      <w:pPr>
        <w:ind w:left="2836"/>
        <w:jc w:val="both"/>
        <w:rPr>
          <w:lang w:val="en-AU"/>
        </w:rPr>
      </w:pPr>
      <w:r w:rsidRPr="004C20BA">
        <w:rPr>
          <w:noProof/>
          <w:lang w:val="fr-CH" w:eastAsia="fr-CH"/>
        </w:rPr>
        <w:drawing>
          <wp:anchor distT="0" distB="0" distL="114300" distR="114300" simplePos="0" relativeHeight="251679232" behindDoc="0" locked="0" layoutInCell="1" allowOverlap="1" wp14:anchorId="768C8777" wp14:editId="7242BBCE">
            <wp:simplePos x="0" y="0"/>
            <wp:positionH relativeFrom="column">
              <wp:posOffset>99743</wp:posOffset>
            </wp:positionH>
            <wp:positionV relativeFrom="paragraph">
              <wp:posOffset>53829</wp:posOffset>
            </wp:positionV>
            <wp:extent cx="1533525" cy="742951"/>
            <wp:effectExtent l="0" t="0" r="0" b="0"/>
            <wp:wrapNone/>
            <wp:docPr id="7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rotWithShape="1">
                    <a:blip r:embed="rId31" cstate="print">
                      <a:extLst>
                        <a:ext uri="{28A0092B-C50C-407E-A947-70E740481C1C}">
                          <a14:useLocalDpi xmlns:a14="http://schemas.microsoft.com/office/drawing/2010/main" val="0"/>
                        </a:ext>
                      </a:extLst>
                    </a:blip>
                    <a:srcRect l="11016" t="76285" r="76406" b="10407"/>
                    <a:stretch/>
                  </pic:blipFill>
                  <pic:spPr>
                    <a:xfrm>
                      <a:off x="0" y="0"/>
                      <a:ext cx="1533525" cy="742951"/>
                    </a:xfrm>
                    <a:prstGeom prst="rect">
                      <a:avLst/>
                    </a:prstGeom>
                  </pic:spPr>
                </pic:pic>
              </a:graphicData>
            </a:graphic>
            <wp14:sizeRelH relativeFrom="page">
              <wp14:pctWidth>0</wp14:pctWidth>
            </wp14:sizeRelH>
            <wp14:sizeRelV relativeFrom="page">
              <wp14:pctHeight>0</wp14:pctHeight>
            </wp14:sizeRelV>
          </wp:anchor>
        </w:drawing>
      </w:r>
    </w:p>
    <w:p w:rsidR="004C20BA" w:rsidRPr="00D954F3" w:rsidRDefault="00D954F3" w:rsidP="006E54A7">
      <w:pPr>
        <w:ind w:left="2836"/>
        <w:jc w:val="both"/>
        <w:rPr>
          <w:lang w:val="en-AU"/>
        </w:rPr>
      </w:pPr>
      <w:r w:rsidRPr="00D954F3">
        <w:rPr>
          <w:lang w:val="en-AU"/>
        </w:rPr>
        <w:t>Perform the virtual experiments at different flow rates</w:t>
      </w:r>
      <w:r w:rsidR="00400A97">
        <w:rPr>
          <w:lang w:val="en-AU"/>
        </w:rPr>
        <w:t>,</w:t>
      </w:r>
      <w:r w:rsidRPr="00D954F3">
        <w:rPr>
          <w:lang w:val="en-AU"/>
        </w:rPr>
        <w:t xml:space="preserve"> to assess the dependence of the H (HEPT) on the mobile phase flow rate. </w:t>
      </w:r>
      <w:r w:rsidR="00400A97">
        <w:rPr>
          <w:b/>
          <w:bCs/>
          <w:lang w:val="en-AU"/>
        </w:rPr>
        <w:t>Prepare a table summarizing the data.</w:t>
      </w:r>
    </w:p>
    <w:p w:rsidR="00D954F3" w:rsidRDefault="00D954F3" w:rsidP="006E54A7">
      <w:pPr>
        <w:pStyle w:val="NormalWeb"/>
        <w:spacing w:before="0" w:beforeAutospacing="0" w:after="0" w:afterAutospacing="0"/>
        <w:jc w:val="both"/>
        <w:rPr>
          <w:b/>
          <w:bCs/>
        </w:rPr>
      </w:pPr>
    </w:p>
    <w:p w:rsidR="00D954F3" w:rsidRPr="00D954F3" w:rsidRDefault="00D954F3" w:rsidP="006E54A7">
      <w:pPr>
        <w:pStyle w:val="NormalWeb"/>
        <w:spacing w:before="0" w:beforeAutospacing="0" w:after="0" w:afterAutospacing="0"/>
        <w:jc w:val="both"/>
        <w:rPr>
          <w:lang w:val="en-AU" w:eastAsia="fr-CH"/>
        </w:rPr>
      </w:pPr>
      <w:r>
        <w:rPr>
          <w:b/>
          <w:bCs/>
        </w:rPr>
        <w:t>How do the retention times (</w:t>
      </w:r>
      <w:proofErr w:type="spellStart"/>
      <w:r>
        <w:rPr>
          <w:b/>
          <w:bCs/>
        </w:rPr>
        <w:t>t</w:t>
      </w:r>
      <w:r>
        <w:rPr>
          <w:b/>
          <w:bCs/>
          <w:sz w:val="16"/>
          <w:szCs w:val="16"/>
          <w:vertAlign w:val="subscript"/>
        </w:rPr>
        <w:t>R</w:t>
      </w:r>
      <w:proofErr w:type="spellEnd"/>
      <w:r>
        <w:rPr>
          <w:b/>
          <w:bCs/>
        </w:rPr>
        <w:t xml:space="preserve">) and the retention factors (k') change when the flow is </w:t>
      </w:r>
      <w:proofErr w:type="gramStart"/>
      <w:r w:rsidR="00400A97">
        <w:rPr>
          <w:b/>
          <w:bCs/>
        </w:rPr>
        <w:t>modified</w:t>
      </w:r>
      <w:r>
        <w:rPr>
          <w:b/>
          <w:bCs/>
        </w:rPr>
        <w:t xml:space="preserve"> ?</w:t>
      </w:r>
      <w:proofErr w:type="gramEnd"/>
      <w:r>
        <w:rPr>
          <w:b/>
          <w:bCs/>
        </w:rPr>
        <w:t xml:space="preserve"> Explain this </w:t>
      </w:r>
      <w:proofErr w:type="gramStart"/>
      <w:r>
        <w:rPr>
          <w:b/>
          <w:bCs/>
        </w:rPr>
        <w:t>behavior</w:t>
      </w:r>
      <w:r w:rsidR="00400A97">
        <w:rPr>
          <w:b/>
          <w:bCs/>
        </w:rPr>
        <w:t xml:space="preserve"> </w:t>
      </w:r>
      <w:r>
        <w:rPr>
          <w:b/>
          <w:bCs/>
        </w:rPr>
        <w:t>?</w:t>
      </w:r>
      <w:proofErr w:type="gramEnd"/>
      <w:r>
        <w:rPr>
          <w:b/>
          <w:bCs/>
        </w:rPr>
        <w:t>  </w:t>
      </w:r>
    </w:p>
    <w:p w:rsidR="00D954F3" w:rsidRDefault="00D954F3" w:rsidP="006E54A7">
      <w:pPr>
        <w:pStyle w:val="NormalWeb"/>
        <w:spacing w:before="0" w:beforeAutospacing="0" w:after="0" w:afterAutospacing="0"/>
        <w:jc w:val="both"/>
      </w:pPr>
      <w:r>
        <w:rPr>
          <w:b/>
          <w:bCs/>
        </w:rPr>
        <w:t>Plot the graph of H (µm) as a function of the flow rate.</w:t>
      </w:r>
    </w:p>
    <w:p w:rsidR="00D954F3" w:rsidRDefault="00D954F3" w:rsidP="006E54A7">
      <w:pPr>
        <w:pStyle w:val="NormalWeb"/>
        <w:spacing w:before="0" w:beforeAutospacing="0" w:after="0" w:afterAutospacing="0"/>
        <w:jc w:val="both"/>
      </w:pPr>
      <w:r>
        <w:rPr>
          <w:b/>
          <w:bCs/>
        </w:rPr>
        <w:t xml:space="preserve">Where is the optimum of the </w:t>
      </w:r>
      <w:proofErr w:type="gramStart"/>
      <w:r>
        <w:rPr>
          <w:b/>
          <w:bCs/>
        </w:rPr>
        <w:t>curve ?</w:t>
      </w:r>
      <w:proofErr w:type="gramEnd"/>
      <w:r>
        <w:rPr>
          <w:b/>
          <w:bCs/>
        </w:rPr>
        <w:t xml:space="preserve"> What is your </w:t>
      </w:r>
      <w:proofErr w:type="gramStart"/>
      <w:r>
        <w:rPr>
          <w:b/>
          <w:bCs/>
        </w:rPr>
        <w:t>conclusion ?</w:t>
      </w:r>
      <w:proofErr w:type="gramEnd"/>
      <w:r>
        <w:rPr>
          <w:b/>
          <w:bCs/>
        </w:rPr>
        <w:t>  </w:t>
      </w:r>
    </w:p>
    <w:p w:rsidR="00D954F3" w:rsidRDefault="00D954F3" w:rsidP="006E54A7">
      <w:pPr>
        <w:pStyle w:val="NormalWeb"/>
        <w:spacing w:before="0" w:beforeAutospacing="0" w:after="0" w:afterAutospacing="0"/>
        <w:jc w:val="both"/>
      </w:pPr>
      <w:r>
        <w:rPr>
          <w:b/>
          <w:bCs/>
        </w:rPr>
        <w:t> </w:t>
      </w:r>
    </w:p>
    <w:p w:rsidR="00AC5F5C" w:rsidRPr="00AC5F5C" w:rsidRDefault="00AC5F5C" w:rsidP="00AC5F5C">
      <w:pPr>
        <w:jc w:val="both"/>
        <w:rPr>
          <w:b/>
          <w:sz w:val="28"/>
          <w:lang w:val="en-AU"/>
        </w:rPr>
      </w:pPr>
      <w:r>
        <w:rPr>
          <w:b/>
          <w:sz w:val="28"/>
          <w:lang w:val="en-AU"/>
        </w:rPr>
        <w:t>3.</w:t>
      </w:r>
      <w:r w:rsidR="00760D28">
        <w:rPr>
          <w:b/>
          <w:sz w:val="28"/>
          <w:lang w:val="en-AU"/>
        </w:rPr>
        <w:t>2</w:t>
      </w:r>
      <w:r w:rsidRPr="009B2DF9">
        <w:rPr>
          <w:b/>
          <w:sz w:val="28"/>
          <w:lang w:val="en-AU"/>
        </w:rPr>
        <w:t xml:space="preserve">. </w:t>
      </w:r>
      <w:r w:rsidRPr="00AC5F5C">
        <w:rPr>
          <w:b/>
          <w:bCs/>
          <w:sz w:val="28"/>
          <w:lang w:val="en-AU"/>
        </w:rPr>
        <w:t>Influence of particle size and column length on efficiency</w:t>
      </w:r>
    </w:p>
    <w:p w:rsidR="00D954F3" w:rsidRDefault="00D954F3" w:rsidP="006E54A7">
      <w:pPr>
        <w:pStyle w:val="NormalWeb"/>
        <w:spacing w:before="0" w:beforeAutospacing="0" w:after="0" w:afterAutospacing="0"/>
        <w:jc w:val="both"/>
      </w:pPr>
      <w:r>
        <w:t> </w:t>
      </w:r>
    </w:p>
    <w:p w:rsidR="00D954F3" w:rsidRDefault="00D954F3" w:rsidP="006E54A7">
      <w:pPr>
        <w:pStyle w:val="NormalWeb"/>
        <w:spacing w:before="0" w:beforeAutospacing="0" w:after="0" w:afterAutospacing="0"/>
        <w:jc w:val="both"/>
      </w:pPr>
      <w:r>
        <w:t xml:space="preserve">Adjust the mobile phase flow rate on the </w:t>
      </w:r>
      <w:proofErr w:type="gramStart"/>
      <w:r>
        <w:t xml:space="preserve">" </w:t>
      </w:r>
      <w:r>
        <w:rPr>
          <w:i/>
          <w:iCs/>
        </w:rPr>
        <w:t>pump</w:t>
      </w:r>
      <w:proofErr w:type="gramEnd"/>
      <w:r>
        <w:rPr>
          <w:i/>
          <w:iCs/>
        </w:rPr>
        <w:t xml:space="preserve"> </w:t>
      </w:r>
      <w:r>
        <w:t xml:space="preserve">" part to the optimum found in exercise </w:t>
      </w:r>
      <w:r w:rsidR="00AC5F5C">
        <w:t>3.1.</w:t>
      </w:r>
    </w:p>
    <w:p w:rsidR="00C27753" w:rsidRPr="00D954F3" w:rsidRDefault="00C27753" w:rsidP="006E54A7">
      <w:pPr>
        <w:ind w:left="3545"/>
        <w:jc w:val="both"/>
        <w:rPr>
          <w:lang w:val="en-AU"/>
        </w:rPr>
      </w:pPr>
      <w:r w:rsidRPr="00C27753">
        <w:rPr>
          <w:noProof/>
          <w:lang w:val="fr-CH" w:eastAsia="fr-CH"/>
        </w:rPr>
        <w:drawing>
          <wp:anchor distT="0" distB="0" distL="114300" distR="114300" simplePos="0" relativeHeight="251680256" behindDoc="0" locked="0" layoutInCell="1" allowOverlap="1" wp14:anchorId="1C5FF9BC" wp14:editId="196994CA">
            <wp:simplePos x="0" y="0"/>
            <wp:positionH relativeFrom="column">
              <wp:posOffset>728345</wp:posOffset>
            </wp:positionH>
            <wp:positionV relativeFrom="paragraph">
              <wp:posOffset>107315</wp:posOffset>
            </wp:positionV>
            <wp:extent cx="1326292" cy="774358"/>
            <wp:effectExtent l="0" t="0" r="7620" b="6985"/>
            <wp:wrapNone/>
            <wp:docPr id="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rotWithShape="1">
                    <a:blip r:embed="rId31" cstate="print">
                      <a:extLst>
                        <a:ext uri="{28A0092B-C50C-407E-A947-70E740481C1C}">
                          <a14:useLocalDpi xmlns:a14="http://schemas.microsoft.com/office/drawing/2010/main" val="0"/>
                        </a:ext>
                      </a:extLst>
                    </a:blip>
                    <a:srcRect l="3311" t="37806" r="85811" b="48324"/>
                    <a:stretch/>
                  </pic:blipFill>
                  <pic:spPr>
                    <a:xfrm>
                      <a:off x="0" y="0"/>
                      <a:ext cx="1326292" cy="774358"/>
                    </a:xfrm>
                    <a:prstGeom prst="rect">
                      <a:avLst/>
                    </a:prstGeom>
                  </pic:spPr>
                </pic:pic>
              </a:graphicData>
            </a:graphic>
            <wp14:sizeRelH relativeFrom="page">
              <wp14:pctWidth>0</wp14:pctWidth>
            </wp14:sizeRelH>
            <wp14:sizeRelV relativeFrom="page">
              <wp14:pctHeight>0</wp14:pctHeight>
            </wp14:sizeRelV>
          </wp:anchor>
        </w:drawing>
      </w:r>
    </w:p>
    <w:p w:rsidR="00C27753" w:rsidRPr="00D954F3" w:rsidRDefault="00C27753" w:rsidP="006E54A7">
      <w:pPr>
        <w:ind w:left="3545"/>
        <w:jc w:val="both"/>
        <w:rPr>
          <w:lang w:val="en-AU"/>
        </w:rPr>
      </w:pPr>
    </w:p>
    <w:p w:rsidR="00C83D4B" w:rsidRPr="00D954F3" w:rsidRDefault="00D954F3" w:rsidP="006E54A7">
      <w:pPr>
        <w:ind w:left="3545"/>
        <w:jc w:val="both"/>
        <w:rPr>
          <w:lang w:val="en-AU"/>
        </w:rPr>
      </w:pPr>
      <w:r w:rsidRPr="00D954F3">
        <w:rPr>
          <w:lang w:val="en-AU"/>
        </w:rPr>
        <w:t>Change the particle size of the column and use a value of 1.7 µm</w:t>
      </w:r>
      <w:r w:rsidR="00EE45FF" w:rsidRPr="00D954F3">
        <w:rPr>
          <w:lang w:val="en-AU"/>
        </w:rPr>
        <w:t>.</w:t>
      </w:r>
      <w:r w:rsidR="00C83D4B" w:rsidRPr="00D954F3">
        <w:rPr>
          <w:lang w:val="en-AU"/>
        </w:rPr>
        <w:t xml:space="preserve"> </w:t>
      </w:r>
    </w:p>
    <w:p w:rsidR="00C83D4B" w:rsidRPr="00D954F3" w:rsidRDefault="00C83D4B" w:rsidP="006E54A7">
      <w:pPr>
        <w:jc w:val="both"/>
        <w:rPr>
          <w:lang w:val="en-AU"/>
        </w:rPr>
      </w:pPr>
    </w:p>
    <w:p w:rsidR="00C83D4B" w:rsidRPr="00D954F3" w:rsidRDefault="00C83D4B" w:rsidP="006E54A7">
      <w:pPr>
        <w:jc w:val="both"/>
        <w:rPr>
          <w:lang w:val="en-AU"/>
        </w:rPr>
      </w:pPr>
    </w:p>
    <w:p w:rsidR="00D954F3" w:rsidRPr="00D954F3" w:rsidRDefault="00D954F3" w:rsidP="006E54A7">
      <w:pPr>
        <w:pStyle w:val="NormalWeb"/>
        <w:spacing w:before="0" w:beforeAutospacing="0" w:after="0" w:afterAutospacing="0"/>
        <w:jc w:val="both"/>
        <w:rPr>
          <w:lang w:val="en-AU" w:eastAsia="fr-CH"/>
        </w:rPr>
      </w:pPr>
      <w:r>
        <w:rPr>
          <w:b/>
          <w:bCs/>
        </w:rPr>
        <w:t xml:space="preserve">Compare the values ​​of N with those obtained in Exercise </w:t>
      </w:r>
      <w:r w:rsidR="00AC5F5C">
        <w:rPr>
          <w:b/>
          <w:bCs/>
        </w:rPr>
        <w:t>3.1.</w:t>
      </w:r>
      <w:r>
        <w:rPr>
          <w:b/>
          <w:bCs/>
        </w:rPr>
        <w:t xml:space="preserve"> </w:t>
      </w:r>
      <w:proofErr w:type="gramStart"/>
      <w:r>
        <w:rPr>
          <w:b/>
          <w:bCs/>
        </w:rPr>
        <w:t>for</w:t>
      </w:r>
      <w:proofErr w:type="gramEnd"/>
      <w:r>
        <w:rPr>
          <w:b/>
          <w:bCs/>
        </w:rPr>
        <w:t xml:space="preserve"> a given flow rate with the 5 µm phase. Which column has the greatest efficiency? </w:t>
      </w:r>
    </w:p>
    <w:p w:rsidR="00D954F3" w:rsidRDefault="00D954F3" w:rsidP="006E54A7">
      <w:pPr>
        <w:pStyle w:val="NormalWeb"/>
        <w:spacing w:before="0" w:beforeAutospacing="0" w:after="0" w:afterAutospacing="0"/>
        <w:jc w:val="both"/>
      </w:pPr>
      <w:r>
        <w:t> </w:t>
      </w:r>
    </w:p>
    <w:p w:rsidR="00D954F3" w:rsidRDefault="00D954F3" w:rsidP="006E54A7">
      <w:pPr>
        <w:pStyle w:val="NormalWeb"/>
        <w:spacing w:before="0" w:beforeAutospacing="0" w:after="0" w:afterAutospacing="0"/>
        <w:jc w:val="both"/>
      </w:pPr>
      <w:r>
        <w:t xml:space="preserve">Set the particle size of the column again to 5 µm. Change the column length to a value of 50 mm. </w:t>
      </w:r>
    </w:p>
    <w:p w:rsidR="00D954F3" w:rsidRDefault="00D954F3" w:rsidP="006E54A7">
      <w:pPr>
        <w:pStyle w:val="NormalWeb"/>
        <w:spacing w:before="0" w:beforeAutospacing="0" w:after="0" w:afterAutospacing="0"/>
        <w:jc w:val="both"/>
      </w:pPr>
      <w:r>
        <w:t>Then</w:t>
      </w:r>
      <w:r w:rsidR="00AC5F5C">
        <w:t>,</w:t>
      </w:r>
      <w:r>
        <w:t xml:space="preserve"> carry out the same series of experiments as in exercise </w:t>
      </w:r>
      <w:r w:rsidR="00AC5F5C">
        <w:t>3.1.</w:t>
      </w:r>
      <w:r>
        <w:t xml:space="preserve">, this time </w:t>
      </w:r>
      <w:r w:rsidR="00AC5F5C">
        <w:t>reporting</w:t>
      </w:r>
      <w:r>
        <w:t xml:space="preserve"> the values ​​of N as a function of the flow rate. </w:t>
      </w:r>
      <w:r>
        <w:rPr>
          <w:b/>
          <w:bCs/>
        </w:rPr>
        <w:t xml:space="preserve">Enter the results in </w:t>
      </w:r>
      <w:r w:rsidR="00AC5F5C">
        <w:rPr>
          <w:b/>
          <w:bCs/>
        </w:rPr>
        <w:t>a</w:t>
      </w:r>
      <w:r>
        <w:rPr>
          <w:b/>
          <w:bCs/>
        </w:rPr>
        <w:t xml:space="preserve"> table and make a graph representing N = f (Flow</w:t>
      </w:r>
      <w:r w:rsidR="00AC5F5C">
        <w:rPr>
          <w:b/>
          <w:bCs/>
        </w:rPr>
        <w:t xml:space="preserve"> rate)</w:t>
      </w:r>
      <w:r>
        <w:rPr>
          <w:b/>
          <w:bCs/>
        </w:rPr>
        <w:t xml:space="preserve">. </w:t>
      </w:r>
    </w:p>
    <w:p w:rsidR="00D954F3" w:rsidRDefault="00D954F3" w:rsidP="006E54A7">
      <w:pPr>
        <w:pStyle w:val="NormalWeb"/>
        <w:spacing w:before="0" w:beforeAutospacing="0" w:after="0" w:afterAutospacing="0"/>
        <w:jc w:val="both"/>
      </w:pPr>
      <w:r>
        <w:t> </w:t>
      </w:r>
    </w:p>
    <w:p w:rsidR="00D954F3" w:rsidRDefault="00D954F3" w:rsidP="006E54A7">
      <w:pPr>
        <w:pStyle w:val="NormalWeb"/>
        <w:spacing w:before="0" w:beforeAutospacing="0" w:after="0" w:afterAutospacing="0"/>
        <w:jc w:val="both"/>
      </w:pPr>
      <w:r>
        <w:t xml:space="preserve">At the optimum flow rate, compare the value of N to that obtained in exercise </w:t>
      </w:r>
      <w:r w:rsidR="00760D28">
        <w:t>3.1.</w:t>
      </w:r>
      <w:r>
        <w:t xml:space="preserve"> </w:t>
      </w:r>
      <w:proofErr w:type="gramStart"/>
      <w:r>
        <w:t>with</w:t>
      </w:r>
      <w:proofErr w:type="gramEnd"/>
      <w:r>
        <w:t xml:space="preserve"> the column of 150 mm. </w:t>
      </w:r>
      <w:r>
        <w:rPr>
          <w:b/>
          <w:bCs/>
        </w:rPr>
        <w:t>Whi</w:t>
      </w:r>
      <w:r w:rsidR="00760D28">
        <w:rPr>
          <w:b/>
          <w:bCs/>
        </w:rPr>
        <w:t>ch column is the most efficient</w:t>
      </w:r>
      <w:r>
        <w:rPr>
          <w:b/>
          <w:bCs/>
        </w:rPr>
        <w:t xml:space="preserve">? Conclude on the influence of the column </w:t>
      </w:r>
      <w:r w:rsidR="00760D28">
        <w:rPr>
          <w:b/>
          <w:bCs/>
        </w:rPr>
        <w:t xml:space="preserve">length </w:t>
      </w:r>
      <w:r>
        <w:rPr>
          <w:b/>
          <w:bCs/>
        </w:rPr>
        <w:t>on efficiency (N). </w:t>
      </w:r>
    </w:p>
    <w:p w:rsidR="00C83D4B" w:rsidRPr="00D954F3" w:rsidRDefault="00C83D4B" w:rsidP="006E54A7">
      <w:pPr>
        <w:jc w:val="both"/>
        <w:rPr>
          <w:lang w:val="en-US"/>
        </w:rPr>
      </w:pPr>
    </w:p>
    <w:p w:rsidR="00760D28" w:rsidRPr="00760D28" w:rsidRDefault="00760D28" w:rsidP="00760D28">
      <w:pPr>
        <w:jc w:val="both"/>
        <w:rPr>
          <w:b/>
          <w:sz w:val="28"/>
          <w:szCs w:val="28"/>
          <w:lang w:val="en-AU"/>
        </w:rPr>
      </w:pPr>
      <w:r w:rsidRPr="00760D28">
        <w:rPr>
          <w:b/>
          <w:sz w:val="28"/>
          <w:szCs w:val="28"/>
          <w:lang w:val="en-AU"/>
        </w:rPr>
        <w:t xml:space="preserve">3.3. </w:t>
      </w:r>
      <w:r w:rsidRPr="00760D28">
        <w:rPr>
          <w:b/>
          <w:bCs/>
          <w:sz w:val="28"/>
          <w:szCs w:val="28"/>
          <w:lang w:val="en-AU"/>
        </w:rPr>
        <w:t>Influence of the various parameters on the back pressure</w:t>
      </w:r>
    </w:p>
    <w:p w:rsidR="00AD6751" w:rsidRPr="0064199D" w:rsidRDefault="0064199D" w:rsidP="006E54A7">
      <w:pPr>
        <w:jc w:val="both"/>
        <w:rPr>
          <w:lang w:val="en-AU"/>
        </w:rPr>
      </w:pPr>
      <w:r w:rsidRPr="0064199D">
        <w:rPr>
          <w:lang w:val="en-AU"/>
        </w:rPr>
        <w:t xml:space="preserve">Start by clicking on the reset button so that all the values ​​of the </w:t>
      </w:r>
      <w:r w:rsidR="00760D28">
        <w:rPr>
          <w:lang w:val="en-AU"/>
        </w:rPr>
        <w:t>software</w:t>
      </w:r>
      <w:r w:rsidRPr="0064199D">
        <w:rPr>
          <w:lang w:val="en-AU"/>
        </w:rPr>
        <w:t xml:space="preserve"> are reset</w:t>
      </w:r>
      <w:r w:rsidR="00AD6751" w:rsidRPr="0061779F">
        <w:rPr>
          <w:noProof/>
          <w:lang w:val="fr-CH" w:eastAsia="fr-CH"/>
        </w:rPr>
        <w:drawing>
          <wp:inline distT="0" distB="0" distL="0" distR="0" wp14:anchorId="652CDBC2" wp14:editId="04F79F36">
            <wp:extent cx="230588" cy="211548"/>
            <wp:effectExtent l="0" t="0" r="0" b="0"/>
            <wp:docPr id="1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rotWithShape="1">
                    <a:blip r:embed="rId25" cstate="print">
                      <a:extLst>
                        <a:ext uri="{28A0092B-C50C-407E-A947-70E740481C1C}">
                          <a14:useLocalDpi xmlns:a14="http://schemas.microsoft.com/office/drawing/2010/main" val="0"/>
                        </a:ext>
                      </a:extLst>
                    </a:blip>
                    <a:srcRect t="12101" r="6026" b="9381"/>
                    <a:stretch/>
                  </pic:blipFill>
                  <pic:spPr bwMode="auto">
                    <a:xfrm>
                      <a:off x="0" y="0"/>
                      <a:ext cx="236954" cy="217389"/>
                    </a:xfrm>
                    <a:prstGeom prst="rect">
                      <a:avLst/>
                    </a:prstGeom>
                    <a:ln>
                      <a:noFill/>
                    </a:ln>
                    <a:extLst>
                      <a:ext uri="{53640926-AAD7-44D8-BBD7-CCE9431645EC}">
                        <a14:shadowObscured xmlns:a14="http://schemas.microsoft.com/office/drawing/2010/main"/>
                      </a:ext>
                    </a:extLst>
                  </pic:spPr>
                </pic:pic>
              </a:graphicData>
            </a:graphic>
          </wp:inline>
        </w:drawing>
      </w:r>
      <w:r>
        <w:rPr>
          <w:lang w:val="en-AU"/>
        </w:rPr>
        <w:t>.</w:t>
      </w:r>
    </w:p>
    <w:p w:rsidR="00AD6751" w:rsidRPr="0064199D" w:rsidRDefault="00AD6751" w:rsidP="006E54A7">
      <w:pPr>
        <w:jc w:val="both"/>
        <w:rPr>
          <w:lang w:val="en-AU"/>
        </w:rPr>
      </w:pPr>
    </w:p>
    <w:p w:rsidR="00760D28" w:rsidRDefault="00760D28" w:rsidP="00760D28">
      <w:pPr>
        <w:pStyle w:val="NormalWeb"/>
        <w:jc w:val="both"/>
      </w:pPr>
      <w:r>
        <w:t>Within the system, the pumping of mobile phase through the chromatographic column generates pressure. This pressure, also called back pressure in HPLC, is usually measured upstream of the chromatographic system, at the pumps.</w:t>
      </w:r>
    </w:p>
    <w:p w:rsidR="00760D28" w:rsidRDefault="00760D28" w:rsidP="00760D28">
      <w:pPr>
        <w:pStyle w:val="NormalWeb"/>
        <w:jc w:val="both"/>
      </w:pPr>
      <w:r>
        <w:lastRenderedPageBreak/>
        <w:t>Each HPLC system and each column has a pressure limit that must not be exceeded, otherwise the equipment will be damaged. Changes in the various parameters of the chromatographic analysis (stationary and mobile phase) lead to changes in the back pressure.</w:t>
      </w:r>
    </w:p>
    <w:p w:rsidR="00C27753" w:rsidRPr="0064199D" w:rsidRDefault="00C27753" w:rsidP="006E54A7">
      <w:pPr>
        <w:ind w:left="2836"/>
        <w:jc w:val="both"/>
        <w:rPr>
          <w:lang w:val="en-AU"/>
        </w:rPr>
      </w:pPr>
      <w:r w:rsidRPr="00C27753">
        <w:rPr>
          <w:noProof/>
          <w:lang w:val="fr-CH" w:eastAsia="fr-CH"/>
        </w:rPr>
        <w:drawing>
          <wp:anchor distT="0" distB="0" distL="114300" distR="114300" simplePos="0" relativeHeight="251681280" behindDoc="0" locked="0" layoutInCell="1" allowOverlap="1" wp14:anchorId="3C867B85" wp14:editId="35297FA5">
            <wp:simplePos x="0" y="0"/>
            <wp:positionH relativeFrom="column">
              <wp:posOffset>99695</wp:posOffset>
            </wp:positionH>
            <wp:positionV relativeFrom="paragraph">
              <wp:posOffset>79375</wp:posOffset>
            </wp:positionV>
            <wp:extent cx="1533525" cy="742950"/>
            <wp:effectExtent l="0" t="0" r="9525" b="0"/>
            <wp:wrapNone/>
            <wp:docPr id="1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rotWithShape="1">
                    <a:blip r:embed="rId31" cstate="print">
                      <a:extLst>
                        <a:ext uri="{28A0092B-C50C-407E-A947-70E740481C1C}">
                          <a14:useLocalDpi xmlns:a14="http://schemas.microsoft.com/office/drawing/2010/main" val="0"/>
                        </a:ext>
                      </a:extLst>
                    </a:blip>
                    <a:srcRect l="11016" t="76285" r="76406" b="10407"/>
                    <a:stretch/>
                  </pic:blipFill>
                  <pic:spPr>
                    <a:xfrm>
                      <a:off x="0" y="0"/>
                      <a:ext cx="1533525" cy="742950"/>
                    </a:xfrm>
                    <a:prstGeom prst="rect">
                      <a:avLst/>
                    </a:prstGeom>
                  </pic:spPr>
                </pic:pic>
              </a:graphicData>
            </a:graphic>
            <wp14:sizeRelH relativeFrom="page">
              <wp14:pctWidth>0</wp14:pctWidth>
            </wp14:sizeRelH>
            <wp14:sizeRelV relativeFrom="page">
              <wp14:pctHeight>0</wp14:pctHeight>
            </wp14:sizeRelV>
          </wp:anchor>
        </w:drawing>
      </w:r>
    </w:p>
    <w:p w:rsidR="0064199D" w:rsidRDefault="0064199D" w:rsidP="006E54A7">
      <w:pPr>
        <w:pStyle w:val="NormalWeb"/>
        <w:spacing w:before="0" w:beforeAutospacing="0" w:after="0" w:afterAutospacing="0"/>
        <w:ind w:left="2836"/>
        <w:jc w:val="both"/>
      </w:pPr>
      <w:r>
        <w:t>The software is able to estimate the back pressure (in bar) for a given analysis by directly reading the value calculated in the "</w:t>
      </w:r>
      <w:r>
        <w:rPr>
          <w:i/>
          <w:iCs/>
        </w:rPr>
        <w:t>pump</w:t>
      </w:r>
      <w:r>
        <w:t xml:space="preserve">" </w:t>
      </w:r>
      <w:proofErr w:type="gramStart"/>
      <w:r>
        <w:t>part .</w:t>
      </w:r>
      <w:proofErr w:type="gramEnd"/>
      <w:r>
        <w:t xml:space="preserve"> This back pressure corresponds to the total pressure in the HPLC system (column and tubes)</w:t>
      </w:r>
    </w:p>
    <w:p w:rsidR="00760D28" w:rsidRDefault="00760D28" w:rsidP="006E54A7">
      <w:pPr>
        <w:pStyle w:val="NormalWeb"/>
        <w:spacing w:before="0" w:beforeAutospacing="0" w:after="0" w:afterAutospacing="0"/>
        <w:jc w:val="both"/>
      </w:pPr>
    </w:p>
    <w:p w:rsidR="0064199D" w:rsidRPr="0064199D" w:rsidRDefault="0064199D" w:rsidP="006E54A7">
      <w:pPr>
        <w:pStyle w:val="NormalWeb"/>
        <w:spacing w:before="0" w:beforeAutospacing="0" w:after="0" w:afterAutospacing="0"/>
        <w:jc w:val="both"/>
        <w:rPr>
          <w:lang w:val="en-AU" w:eastAsia="fr-CH"/>
        </w:rPr>
      </w:pPr>
      <w:r>
        <w:t>Use the software to vary the following parameters and observe their influence on the back pressure: </w:t>
      </w:r>
    </w:p>
    <w:p w:rsidR="0064199D" w:rsidRDefault="0064199D" w:rsidP="00760D28">
      <w:pPr>
        <w:pStyle w:val="NormalWeb"/>
        <w:spacing w:before="0" w:beforeAutospacing="0" w:after="0" w:afterAutospacing="0" w:line="259" w:lineRule="auto"/>
        <w:ind w:left="879" w:hanging="170"/>
        <w:jc w:val="both"/>
      </w:pPr>
      <w:r w:rsidRPr="00760D28">
        <w:sym w:font="Wingdings" w:char="F0D8"/>
      </w:r>
      <w:r w:rsidR="00760D28">
        <w:t xml:space="preserve">  </w:t>
      </w:r>
      <w:r w:rsidR="00760D28" w:rsidRPr="00760D28">
        <w:t>Co</w:t>
      </w:r>
      <w:r>
        <w:t>lumn</w:t>
      </w:r>
      <w:r w:rsidRPr="00760D28">
        <w:t> </w:t>
      </w:r>
      <w:r w:rsidR="00760D28" w:rsidRPr="00760D28">
        <w:t>le</w:t>
      </w:r>
      <w:r w:rsidR="00760D28">
        <w:t>ngth</w:t>
      </w:r>
    </w:p>
    <w:p w:rsidR="0064199D" w:rsidRDefault="0064199D" w:rsidP="006E54A7">
      <w:pPr>
        <w:pStyle w:val="NormalWeb"/>
        <w:spacing w:before="0" w:beforeAutospacing="0" w:after="0" w:afterAutospacing="0" w:line="259" w:lineRule="auto"/>
        <w:ind w:left="879" w:hanging="170"/>
        <w:jc w:val="both"/>
      </w:pPr>
      <w:r>
        <w:rPr>
          <w:rFonts w:ascii="Wingdings" w:hAnsi="Wingdings"/>
          <w:sz w:val="18"/>
          <w:szCs w:val="18"/>
        </w:rPr>
        <w:sym w:font="Wingdings" w:char="F0D8"/>
      </w:r>
      <w:r>
        <w:rPr>
          <w:rFonts w:ascii="Wingdings" w:hAnsi="Wingdings"/>
          <w:sz w:val="18"/>
          <w:szCs w:val="18"/>
        </w:rPr>
        <w:t></w:t>
      </w:r>
      <w:r w:rsidR="00760D28">
        <w:t>Column particle size</w:t>
      </w:r>
      <w:r>
        <w:rPr>
          <w:sz w:val="14"/>
          <w:szCs w:val="14"/>
        </w:rPr>
        <w:t xml:space="preserve">  </w:t>
      </w:r>
    </w:p>
    <w:p w:rsidR="0064199D" w:rsidRPr="00DF7424" w:rsidRDefault="0064199D" w:rsidP="006E54A7">
      <w:pPr>
        <w:pStyle w:val="NormalWeb"/>
        <w:spacing w:before="0" w:beforeAutospacing="0" w:after="0" w:afterAutospacing="0" w:line="259" w:lineRule="auto"/>
        <w:ind w:left="879" w:hanging="170"/>
        <w:jc w:val="both"/>
        <w:rPr>
          <w:lang w:val="en-AU"/>
        </w:rPr>
      </w:pPr>
      <w:r>
        <w:rPr>
          <w:rFonts w:ascii="Wingdings" w:hAnsi="Wingdings"/>
          <w:sz w:val="18"/>
          <w:szCs w:val="18"/>
        </w:rPr>
        <w:sym w:font="Wingdings" w:char="F0D8"/>
      </w:r>
      <w:r>
        <w:rPr>
          <w:rFonts w:ascii="Wingdings" w:hAnsi="Wingdings"/>
          <w:sz w:val="18"/>
          <w:szCs w:val="18"/>
        </w:rPr>
        <w:t></w:t>
      </w:r>
      <w:r w:rsidR="00760D28">
        <w:rPr>
          <w:lang w:val="en-AU"/>
        </w:rPr>
        <w:t>M</w:t>
      </w:r>
      <w:r w:rsidRPr="00DF7424">
        <w:rPr>
          <w:lang w:val="en-AU"/>
        </w:rPr>
        <w:t>obile phase</w:t>
      </w:r>
      <w:r w:rsidRPr="00760D28">
        <w:rPr>
          <w:lang w:val="en-AU"/>
        </w:rPr>
        <w:t xml:space="preserve"> </w:t>
      </w:r>
      <w:r w:rsidR="00760D28" w:rsidRPr="00760D28">
        <w:rPr>
          <w:lang w:val="en-AU"/>
        </w:rPr>
        <w:t>flow rate</w:t>
      </w:r>
    </w:p>
    <w:p w:rsidR="0064199D" w:rsidRPr="00DF7424" w:rsidRDefault="0064199D" w:rsidP="006E54A7">
      <w:pPr>
        <w:pStyle w:val="NormalWeb"/>
        <w:spacing w:before="0" w:beforeAutospacing="0" w:after="120" w:afterAutospacing="0" w:line="259" w:lineRule="auto"/>
        <w:ind w:left="879" w:hanging="170"/>
        <w:jc w:val="both"/>
        <w:rPr>
          <w:lang w:val="en-AU"/>
        </w:rPr>
      </w:pPr>
      <w:r>
        <w:rPr>
          <w:rFonts w:ascii="Wingdings" w:hAnsi="Wingdings"/>
          <w:sz w:val="18"/>
          <w:szCs w:val="18"/>
        </w:rPr>
        <w:sym w:font="Wingdings" w:char="F0D8"/>
      </w:r>
      <w:r>
        <w:rPr>
          <w:rFonts w:ascii="Wingdings" w:hAnsi="Wingdings"/>
          <w:sz w:val="18"/>
          <w:szCs w:val="18"/>
        </w:rPr>
        <w:t></w:t>
      </w:r>
      <w:r w:rsidRPr="00DF7424">
        <w:rPr>
          <w:lang w:val="en-AU"/>
        </w:rPr>
        <w:t>Mobile phase temperature</w:t>
      </w:r>
      <w:r w:rsidRPr="00DF7424">
        <w:rPr>
          <w:sz w:val="14"/>
          <w:szCs w:val="14"/>
          <w:lang w:val="en-AU"/>
        </w:rPr>
        <w:t xml:space="preserve">  </w:t>
      </w:r>
    </w:p>
    <w:p w:rsidR="00C83D4B" w:rsidRPr="00135FF6" w:rsidRDefault="00C27753" w:rsidP="006E54A7">
      <w:pPr>
        <w:ind w:left="3545"/>
        <w:jc w:val="both"/>
        <w:rPr>
          <w:lang w:val="en-AU"/>
        </w:rPr>
      </w:pPr>
      <w:r w:rsidRPr="00157188">
        <w:rPr>
          <w:b/>
          <w:noProof/>
          <w:lang w:val="fr-CH" w:eastAsia="fr-CH"/>
        </w:rPr>
        <w:drawing>
          <wp:anchor distT="0" distB="0" distL="114300" distR="114300" simplePos="0" relativeHeight="251682304" behindDoc="0" locked="0" layoutInCell="1" allowOverlap="1" wp14:anchorId="0471E5D3" wp14:editId="7CDA0E07">
            <wp:simplePos x="0" y="0"/>
            <wp:positionH relativeFrom="column">
              <wp:posOffset>-72693</wp:posOffset>
            </wp:positionH>
            <wp:positionV relativeFrom="paragraph">
              <wp:posOffset>242404</wp:posOffset>
            </wp:positionV>
            <wp:extent cx="2256920" cy="723900"/>
            <wp:effectExtent l="0" t="0" r="0" b="0"/>
            <wp:wrapNone/>
            <wp:docPr id="1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pic:cNvPicPr>
                      <a:picLocks noChangeAspect="1"/>
                    </pic:cNvPicPr>
                  </pic:nvPicPr>
                  <pic:blipFill rotWithShape="1">
                    <a:blip r:embed="rId47" cstate="print">
                      <a:extLst>
                        <a:ext uri="{28A0092B-C50C-407E-A947-70E740481C1C}">
                          <a14:useLocalDpi xmlns:a14="http://schemas.microsoft.com/office/drawing/2010/main" val="0"/>
                        </a:ext>
                      </a:extLst>
                    </a:blip>
                    <a:srcRect r="2827"/>
                    <a:stretch/>
                  </pic:blipFill>
                  <pic:spPr>
                    <a:xfrm>
                      <a:off x="0" y="0"/>
                      <a:ext cx="2256920" cy="723900"/>
                    </a:xfrm>
                    <a:prstGeom prst="rect">
                      <a:avLst/>
                    </a:prstGeom>
                  </pic:spPr>
                </pic:pic>
              </a:graphicData>
            </a:graphic>
            <wp14:sizeRelH relativeFrom="page">
              <wp14:pctWidth>0</wp14:pctWidth>
            </wp14:sizeRelH>
            <wp14:sizeRelV relativeFrom="page">
              <wp14:pctHeight>0</wp14:pctHeight>
            </wp14:sizeRelV>
          </wp:anchor>
        </w:drawing>
      </w:r>
      <w:r w:rsidR="00135FF6" w:rsidRPr="00135FF6">
        <w:rPr>
          <w:b/>
          <w:bCs/>
          <w:lang w:val="en-AU"/>
        </w:rPr>
        <w:t xml:space="preserve">Draw a graph showing the evolution of the </w:t>
      </w:r>
      <w:r w:rsidR="00760D28">
        <w:rPr>
          <w:b/>
          <w:bCs/>
          <w:lang w:val="en-AU"/>
        </w:rPr>
        <w:t>back</w:t>
      </w:r>
      <w:r w:rsidR="00135FF6" w:rsidRPr="00135FF6">
        <w:rPr>
          <w:b/>
          <w:bCs/>
          <w:lang w:val="en-AU"/>
        </w:rPr>
        <w:t xml:space="preserve">pressure for each of the parameters and describe this evolution in a few words. </w:t>
      </w:r>
      <w:r w:rsidR="00135FF6" w:rsidRPr="00135FF6">
        <w:rPr>
          <w:lang w:val="en-AU"/>
        </w:rPr>
        <w:t xml:space="preserve">The software also </w:t>
      </w:r>
      <w:r w:rsidR="00760D28">
        <w:rPr>
          <w:lang w:val="en-AU"/>
        </w:rPr>
        <w:t>provide</w:t>
      </w:r>
      <w:r w:rsidR="00135FF6" w:rsidRPr="00135FF6">
        <w:rPr>
          <w:lang w:val="en-AU"/>
        </w:rPr>
        <w:t xml:space="preserve"> the mobile phase </w:t>
      </w:r>
      <w:r w:rsidR="00760D28">
        <w:rPr>
          <w:lang w:val="en-AU"/>
        </w:rPr>
        <w:t xml:space="preserve">viscosity value </w:t>
      </w:r>
      <w:r w:rsidR="00135FF6" w:rsidRPr="00135FF6">
        <w:rPr>
          <w:lang w:val="en-AU"/>
        </w:rPr>
        <w:t xml:space="preserve">expressed in </w:t>
      </w:r>
      <w:r w:rsidR="00760D28">
        <w:rPr>
          <w:lang w:val="en-AU"/>
        </w:rPr>
        <w:t>c</w:t>
      </w:r>
      <w:r w:rsidR="00135FF6" w:rsidRPr="00135FF6">
        <w:rPr>
          <w:lang w:val="en-AU"/>
        </w:rPr>
        <w:t>entipoise (</w:t>
      </w:r>
      <w:proofErr w:type="spellStart"/>
      <w:r w:rsidR="00135FF6" w:rsidRPr="00135FF6">
        <w:rPr>
          <w:lang w:val="en-AU"/>
        </w:rPr>
        <w:t>cP</w:t>
      </w:r>
      <w:proofErr w:type="spellEnd"/>
      <w:r w:rsidR="00135FF6" w:rsidRPr="00135FF6">
        <w:rPr>
          <w:lang w:val="en-AU"/>
        </w:rPr>
        <w:t>)</w:t>
      </w:r>
      <w:r w:rsidR="00760D28">
        <w:rPr>
          <w:lang w:val="en-AU"/>
        </w:rPr>
        <w:t>,</w:t>
      </w:r>
      <w:r w:rsidR="00135FF6" w:rsidRPr="00135FF6">
        <w:rPr>
          <w:lang w:val="en-AU"/>
        </w:rPr>
        <w:t xml:space="preserve"> which can be a useful data to explain a change of back pressure in the system</w:t>
      </w:r>
      <w:r w:rsidR="00135FF6">
        <w:rPr>
          <w:lang w:val="en-AU"/>
        </w:rPr>
        <w:t>.</w:t>
      </w:r>
    </w:p>
    <w:p w:rsidR="00C83D4B" w:rsidRPr="00135FF6" w:rsidRDefault="00C83D4B" w:rsidP="006E54A7">
      <w:pPr>
        <w:jc w:val="both"/>
        <w:rPr>
          <w:lang w:val="en-AU"/>
        </w:rPr>
      </w:pPr>
    </w:p>
    <w:p w:rsidR="00C83D4B" w:rsidRPr="00135FF6" w:rsidRDefault="00135FF6" w:rsidP="006E54A7">
      <w:pPr>
        <w:jc w:val="both"/>
        <w:rPr>
          <w:lang w:val="en-AU"/>
        </w:rPr>
      </w:pPr>
      <w:r w:rsidRPr="00135FF6">
        <w:rPr>
          <w:lang w:val="en-AU"/>
        </w:rPr>
        <w:t xml:space="preserve">Here is an example </w:t>
      </w:r>
      <w:r w:rsidR="00760D28">
        <w:rPr>
          <w:lang w:val="en-AU"/>
        </w:rPr>
        <w:t xml:space="preserve">of </w:t>
      </w:r>
      <w:r w:rsidRPr="00135FF6">
        <w:rPr>
          <w:lang w:val="en-AU"/>
        </w:rPr>
        <w:t>graph (backpressure versus flow</w:t>
      </w:r>
      <w:r w:rsidR="00760D28">
        <w:rPr>
          <w:lang w:val="en-AU"/>
        </w:rPr>
        <w:t xml:space="preserve"> rate</w:t>
      </w:r>
      <w:r w:rsidRPr="00135FF6">
        <w:rPr>
          <w:lang w:val="en-AU"/>
        </w:rPr>
        <w:t>)</w:t>
      </w:r>
      <w:r w:rsidR="00C83D4B" w:rsidRPr="00135FF6">
        <w:rPr>
          <w:lang w:val="en-AU"/>
        </w:rPr>
        <w:t>:</w:t>
      </w:r>
    </w:p>
    <w:p w:rsidR="00C83D4B" w:rsidRPr="00757609" w:rsidRDefault="00F95E76" w:rsidP="006E54A7">
      <w:pPr>
        <w:jc w:val="both"/>
        <w:rPr>
          <w:lang w:val="en-US"/>
        </w:rPr>
      </w:pPr>
      <w:r w:rsidRPr="00757609">
        <w:rPr>
          <w:noProof/>
          <w:lang w:val="fr-CH" w:eastAsia="fr-CH"/>
        </w:rPr>
        <w:drawing>
          <wp:inline distT="0" distB="0" distL="0" distR="0" wp14:anchorId="6FBAACD4" wp14:editId="0BA65F22">
            <wp:extent cx="3475355" cy="1990090"/>
            <wp:effectExtent l="0" t="0" r="0" b="0"/>
            <wp:docPr id="14" name="Graphique 5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760D28" w:rsidRPr="00DF7424" w:rsidRDefault="00760D28" w:rsidP="00760D28">
      <w:pPr>
        <w:pStyle w:val="Titre1"/>
        <w:numPr>
          <w:ilvl w:val="0"/>
          <w:numId w:val="27"/>
        </w:numPr>
        <w:spacing w:after="120"/>
        <w:jc w:val="both"/>
        <w:rPr>
          <w:i/>
          <w:lang w:val="en-AU"/>
        </w:rPr>
      </w:pPr>
      <w:r>
        <w:rPr>
          <w:i/>
          <w:lang w:val="en-AU"/>
        </w:rPr>
        <w:t>Optimizing a separation in gradient mode</w:t>
      </w:r>
    </w:p>
    <w:p w:rsidR="00135FF6" w:rsidRPr="00135FF6" w:rsidRDefault="00135FF6" w:rsidP="006E54A7">
      <w:pPr>
        <w:pStyle w:val="NormalWeb"/>
        <w:spacing w:before="0" w:beforeAutospacing="0" w:after="0" w:afterAutospacing="0"/>
        <w:jc w:val="both"/>
        <w:rPr>
          <w:lang w:val="en-AU" w:eastAsia="fr-CH"/>
        </w:rPr>
      </w:pPr>
      <w:r>
        <w:t xml:space="preserve">In HPLC, there are 2 elution modes: isocratic and gradient. Isocratic means "constant composition". During an isocratic mode analysis (mode used since the start of this </w:t>
      </w:r>
      <w:r w:rsidR="00760D28">
        <w:t>work</w:t>
      </w:r>
      <w:r>
        <w:t>), a constant mobile phase composition is used.   </w:t>
      </w:r>
    </w:p>
    <w:p w:rsidR="00135FF6" w:rsidRDefault="00135FF6" w:rsidP="006E54A7">
      <w:pPr>
        <w:pStyle w:val="NormalWeb"/>
        <w:spacing w:before="0" w:beforeAutospacing="0" w:after="0" w:afterAutospacing="0"/>
        <w:jc w:val="both"/>
      </w:pPr>
      <w:r>
        <w:t xml:space="preserve">It is also possible to carry out separations in which the mobile phase </w:t>
      </w:r>
      <w:r w:rsidR="00760D28">
        <w:t xml:space="preserve">composition </w:t>
      </w:r>
      <w:r>
        <w:t>changes over time. This is referred to as “gradient mode”</w:t>
      </w:r>
      <w:r w:rsidR="00760D28">
        <w:t>,</w:t>
      </w:r>
      <w:r>
        <w:t xml:space="preserve"> where changes in the mobile phase </w:t>
      </w:r>
      <w:r w:rsidR="00760D28">
        <w:t xml:space="preserve">composition </w:t>
      </w:r>
      <w:r>
        <w:t xml:space="preserve">are carried out during analysis to elute the compounds. This method of elution is particularly useful when compounds of very different hydrophobicity must be separated.   </w:t>
      </w:r>
    </w:p>
    <w:p w:rsidR="00135FF6" w:rsidRDefault="00135FF6" w:rsidP="006E54A7">
      <w:pPr>
        <w:pStyle w:val="NormalWeb"/>
        <w:spacing w:before="0" w:beforeAutospacing="0" w:after="0" w:afterAutospacing="0"/>
        <w:jc w:val="both"/>
      </w:pPr>
      <w:r>
        <w:t>In isocratic elution, the width of the peaks increases linearly as a function of the retention times. This represents a major disadvantages of isocratic</w:t>
      </w:r>
      <w:r w:rsidR="00760D28">
        <w:t xml:space="preserve"> mode</w:t>
      </w:r>
      <w:r>
        <w:t xml:space="preserve">: peaks having a late elution become </w:t>
      </w:r>
      <w:r w:rsidR="00760D28">
        <w:t>wide</w:t>
      </w:r>
      <w:r>
        <w:t xml:space="preserve">. Conversely, the gradient </w:t>
      </w:r>
      <w:r w:rsidR="00760D28">
        <w:t xml:space="preserve">mode </w:t>
      </w:r>
      <w:r>
        <w:t>tends to reduce the retention of compounds eluting late</w:t>
      </w:r>
      <w:r w:rsidR="00760D28">
        <w:t>ly</w:t>
      </w:r>
      <w:r>
        <w:t xml:space="preserve"> and induces a compression effect over the width of the peak. As a result, the peaks </w:t>
      </w:r>
      <w:r w:rsidR="00760D28">
        <w:t xml:space="preserve">are </w:t>
      </w:r>
      <w:r>
        <w:t>elute</w:t>
      </w:r>
      <w:r w:rsidR="00760D28">
        <w:t>d</w:t>
      </w:r>
      <w:r>
        <w:t xml:space="preserve"> faster and are </w:t>
      </w:r>
      <w:r w:rsidR="00760D28">
        <w:t>thinner than in isocratic mode</w:t>
      </w:r>
      <w:r>
        <w:t>. </w:t>
      </w:r>
    </w:p>
    <w:p w:rsidR="00760D28" w:rsidRPr="00760D28" w:rsidRDefault="00760D28" w:rsidP="00760D28">
      <w:pPr>
        <w:jc w:val="both"/>
        <w:rPr>
          <w:b/>
          <w:sz w:val="28"/>
          <w:szCs w:val="28"/>
          <w:lang w:val="en-AU"/>
        </w:rPr>
      </w:pPr>
      <w:r>
        <w:rPr>
          <w:b/>
          <w:sz w:val="28"/>
          <w:szCs w:val="28"/>
          <w:lang w:val="en-AU"/>
        </w:rPr>
        <w:lastRenderedPageBreak/>
        <w:t>4.1</w:t>
      </w:r>
      <w:r w:rsidRPr="00760D28">
        <w:rPr>
          <w:b/>
          <w:sz w:val="28"/>
          <w:szCs w:val="28"/>
          <w:lang w:val="en-AU"/>
        </w:rPr>
        <w:t xml:space="preserve">. </w:t>
      </w:r>
      <w:r>
        <w:rPr>
          <w:b/>
          <w:bCs/>
          <w:sz w:val="28"/>
          <w:szCs w:val="28"/>
          <w:lang w:val="en-AU"/>
        </w:rPr>
        <w:t>Optimizing impurity profiling method of a pharmaceutical compound</w:t>
      </w:r>
    </w:p>
    <w:p w:rsidR="00760D28" w:rsidRPr="0064199D" w:rsidRDefault="00760D28" w:rsidP="00760D28">
      <w:pPr>
        <w:jc w:val="both"/>
        <w:rPr>
          <w:lang w:val="en-AU"/>
        </w:rPr>
      </w:pPr>
      <w:r w:rsidRPr="0064199D">
        <w:rPr>
          <w:lang w:val="en-AU"/>
        </w:rPr>
        <w:t xml:space="preserve">Start by clicking on the reset button so that all the values ​​of the </w:t>
      </w:r>
      <w:r>
        <w:rPr>
          <w:lang w:val="en-AU"/>
        </w:rPr>
        <w:t>software</w:t>
      </w:r>
      <w:r w:rsidRPr="0064199D">
        <w:rPr>
          <w:lang w:val="en-AU"/>
        </w:rPr>
        <w:t xml:space="preserve"> are reset</w:t>
      </w:r>
      <w:r w:rsidRPr="0061779F">
        <w:rPr>
          <w:noProof/>
          <w:lang w:val="fr-CH" w:eastAsia="fr-CH"/>
        </w:rPr>
        <w:drawing>
          <wp:inline distT="0" distB="0" distL="0" distR="0" wp14:anchorId="4348B9E1" wp14:editId="580FD663">
            <wp:extent cx="230588" cy="211548"/>
            <wp:effectExtent l="0" t="0" r="0" b="0"/>
            <wp:docPr id="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rotWithShape="1">
                    <a:blip r:embed="rId25" cstate="print">
                      <a:extLst>
                        <a:ext uri="{28A0092B-C50C-407E-A947-70E740481C1C}">
                          <a14:useLocalDpi xmlns:a14="http://schemas.microsoft.com/office/drawing/2010/main" val="0"/>
                        </a:ext>
                      </a:extLst>
                    </a:blip>
                    <a:srcRect t="12101" r="6026" b="9381"/>
                    <a:stretch/>
                  </pic:blipFill>
                  <pic:spPr bwMode="auto">
                    <a:xfrm>
                      <a:off x="0" y="0"/>
                      <a:ext cx="236954" cy="217389"/>
                    </a:xfrm>
                    <a:prstGeom prst="rect">
                      <a:avLst/>
                    </a:prstGeom>
                    <a:ln>
                      <a:noFill/>
                    </a:ln>
                    <a:extLst>
                      <a:ext uri="{53640926-AAD7-44D8-BBD7-CCE9431645EC}">
                        <a14:shadowObscured xmlns:a14="http://schemas.microsoft.com/office/drawing/2010/main"/>
                      </a:ext>
                    </a:extLst>
                  </pic:spPr>
                </pic:pic>
              </a:graphicData>
            </a:graphic>
          </wp:inline>
        </w:drawing>
      </w:r>
      <w:r>
        <w:rPr>
          <w:lang w:val="en-AU"/>
        </w:rPr>
        <w:t>.</w:t>
      </w:r>
    </w:p>
    <w:p w:rsidR="00135FF6" w:rsidRDefault="00135FF6" w:rsidP="00760D28">
      <w:pPr>
        <w:pStyle w:val="NormalWeb"/>
        <w:spacing w:before="0" w:beforeAutospacing="0" w:after="0" w:afterAutospacing="0"/>
        <w:jc w:val="both"/>
      </w:pPr>
      <w:r>
        <w:t> </w:t>
      </w:r>
    </w:p>
    <w:p w:rsidR="00135FF6" w:rsidRDefault="00135FF6" w:rsidP="006E54A7">
      <w:pPr>
        <w:pStyle w:val="NormalWeb"/>
        <w:spacing w:before="0" w:beforeAutospacing="0" w:after="0" w:afterAutospacing="0"/>
        <w:jc w:val="both"/>
      </w:pPr>
      <w:r>
        <w:t xml:space="preserve">HPLC chromatography is routinely </w:t>
      </w:r>
      <w:r w:rsidR="00AC23B3">
        <w:t xml:space="preserve">used </w:t>
      </w:r>
      <w:r>
        <w:t xml:space="preserve">for the determination of impurities both on the crude </w:t>
      </w:r>
      <w:r w:rsidR="00AC23B3">
        <w:t>active ingredient</w:t>
      </w:r>
      <w:r>
        <w:t xml:space="preserve"> and on the formulated drug. Impurity profiles are then necessary to demonstrate the ability to detect a large panel of impurities which may </w:t>
      </w:r>
      <w:r w:rsidR="00AC23B3">
        <w:t>also be present within the drug product</w:t>
      </w:r>
      <w:r>
        <w:t>.</w:t>
      </w:r>
    </w:p>
    <w:p w:rsidR="00135FF6" w:rsidRDefault="00135FF6" w:rsidP="006E54A7">
      <w:pPr>
        <w:pStyle w:val="NormalWeb"/>
        <w:spacing w:before="0" w:beforeAutospacing="0" w:after="0" w:afterAutospacing="0"/>
        <w:jc w:val="both"/>
      </w:pPr>
      <w:r>
        <w:t> </w:t>
      </w:r>
    </w:p>
    <w:p w:rsidR="00AC23B3" w:rsidRPr="00AC23B3" w:rsidRDefault="00AC23B3" w:rsidP="00AC23B3">
      <w:pPr>
        <w:jc w:val="both"/>
        <w:rPr>
          <w:szCs w:val="24"/>
          <w:lang w:val="en-US" w:eastAsia="en-US"/>
        </w:rPr>
      </w:pPr>
      <w:r w:rsidRPr="00AC23B3">
        <w:rPr>
          <w:szCs w:val="24"/>
          <w:lang w:val="en-US" w:eastAsia="en-US"/>
        </w:rPr>
        <w:t>This exercise presents a real-life pharmaceutical analysis typical of the industry. For this purpose, salbutamol has been selected as a model drug. Salbutamol is a β2-adrenergic receptor agonist (short-acting bronchodilator) used for the relief of bronchospasm. It is recommended for the treatment of asthma attacks.</w:t>
      </w:r>
    </w:p>
    <w:p w:rsidR="00AC23B3" w:rsidRPr="00AC23B3" w:rsidRDefault="00AC23B3" w:rsidP="00AC23B3">
      <w:pPr>
        <w:jc w:val="both"/>
        <w:rPr>
          <w:szCs w:val="24"/>
          <w:lang w:val="en-US" w:eastAsia="en-US"/>
        </w:rPr>
      </w:pPr>
      <w:r w:rsidRPr="00AC23B3">
        <w:rPr>
          <w:szCs w:val="24"/>
          <w:lang w:val="en-US" w:eastAsia="en-US"/>
        </w:rPr>
        <w:t xml:space="preserve">The aim of this exercise will be to find analytical conditions allowing the separation of salbutamol and its various impurities described by the European Pharmacopoeia (B, D, F, </w:t>
      </w:r>
      <w:proofErr w:type="gramStart"/>
      <w:r w:rsidRPr="00AC23B3">
        <w:rPr>
          <w:szCs w:val="24"/>
          <w:lang w:val="en-US" w:eastAsia="en-US"/>
        </w:rPr>
        <w:t>G</w:t>
      </w:r>
      <w:proofErr w:type="gramEnd"/>
      <w:r w:rsidRPr="00AC23B3">
        <w:rPr>
          <w:szCs w:val="24"/>
          <w:lang w:val="en-US" w:eastAsia="en-US"/>
        </w:rPr>
        <w:t>).</w:t>
      </w:r>
    </w:p>
    <w:p w:rsidR="00DF3941" w:rsidRPr="00DF3941" w:rsidRDefault="00DF3941" w:rsidP="006E54A7">
      <w:pPr>
        <w:jc w:val="both"/>
        <w:rPr>
          <w:lang w:val="it-IT"/>
        </w:rPr>
      </w:pPr>
      <w:r w:rsidRPr="00D51CF7">
        <w:rPr>
          <w:noProof/>
          <w:lang w:val="fr-CH" w:eastAsia="fr-CH"/>
        </w:rPr>
        <w:drawing>
          <wp:inline distT="0" distB="0" distL="0" distR="0" wp14:anchorId="5AA38C37" wp14:editId="4F4707F9">
            <wp:extent cx="1716157" cy="800100"/>
            <wp:effectExtent l="0" t="0" r="0" b="0"/>
            <wp:docPr id="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rotWithShape="1">
                    <a:blip r:embed="rId49">
                      <a:extLst>
                        <a:ext uri="{28A0092B-C50C-407E-A947-70E740481C1C}">
                          <a14:useLocalDpi xmlns:a14="http://schemas.microsoft.com/office/drawing/2010/main" val="0"/>
                        </a:ext>
                      </a:extLst>
                    </a:blip>
                    <a:srcRect l="9928" t="23694" r="42330" b="45714"/>
                    <a:stretch/>
                  </pic:blipFill>
                  <pic:spPr>
                    <a:xfrm>
                      <a:off x="0" y="0"/>
                      <a:ext cx="1723801" cy="803664"/>
                    </a:xfrm>
                    <a:prstGeom prst="rect">
                      <a:avLst/>
                    </a:prstGeom>
                  </pic:spPr>
                </pic:pic>
              </a:graphicData>
            </a:graphic>
          </wp:inline>
        </w:drawing>
      </w:r>
      <w:r>
        <w:rPr>
          <w:lang w:val="it-IT"/>
        </w:rPr>
        <w:tab/>
        <w:t xml:space="preserve">        </w:t>
      </w:r>
      <w:r w:rsidRPr="00DF3941">
        <w:rPr>
          <w:noProof/>
          <w:lang w:val="fr-CH" w:eastAsia="fr-CH"/>
        </w:rPr>
        <w:drawing>
          <wp:inline distT="0" distB="0" distL="0" distR="0" wp14:anchorId="7309CE2B" wp14:editId="5A374B58">
            <wp:extent cx="1432859" cy="745671"/>
            <wp:effectExtent l="0" t="0" r="0" b="0"/>
            <wp:docPr id="1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pic:cNvPicPr>
                      <a:picLocks noChangeAspect="1"/>
                    </pic:cNvPicPr>
                  </pic:nvPicPr>
                  <pic:blipFill rotWithShape="1">
                    <a:blip r:embed="rId50">
                      <a:extLst>
                        <a:ext uri="{28A0092B-C50C-407E-A947-70E740481C1C}">
                          <a14:useLocalDpi xmlns:a14="http://schemas.microsoft.com/office/drawing/2010/main" val="0"/>
                        </a:ext>
                      </a:extLst>
                    </a:blip>
                    <a:srcRect l="15412" t="25025" r="42437" b="44827"/>
                    <a:stretch/>
                  </pic:blipFill>
                  <pic:spPr>
                    <a:xfrm>
                      <a:off x="0" y="0"/>
                      <a:ext cx="1472497" cy="766299"/>
                    </a:xfrm>
                    <a:prstGeom prst="rect">
                      <a:avLst/>
                    </a:prstGeom>
                  </pic:spPr>
                </pic:pic>
              </a:graphicData>
            </a:graphic>
          </wp:inline>
        </w:drawing>
      </w:r>
      <w:r w:rsidRPr="00DF3941">
        <w:rPr>
          <w:noProof/>
          <w:lang w:val="en-AU" w:eastAsia="fr-CH"/>
        </w:rPr>
        <w:t xml:space="preserve">        </w:t>
      </w:r>
      <w:r w:rsidRPr="00DF3941">
        <w:rPr>
          <w:noProof/>
          <w:lang w:val="fr-CH" w:eastAsia="fr-CH"/>
        </w:rPr>
        <w:drawing>
          <wp:inline distT="0" distB="0" distL="0" distR="0" wp14:anchorId="16525566" wp14:editId="6FA2E924">
            <wp:extent cx="1621972" cy="749179"/>
            <wp:effectExtent l="0" t="0" r="0" b="0"/>
            <wp:docPr id="11"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pic:cNvPicPr>
                      <a:picLocks noChangeAspect="1"/>
                    </pic:cNvPicPr>
                  </pic:nvPicPr>
                  <pic:blipFill rotWithShape="1">
                    <a:blip r:embed="rId51">
                      <a:extLst>
                        <a:ext uri="{28A0092B-C50C-407E-A947-70E740481C1C}">
                          <a14:useLocalDpi xmlns:a14="http://schemas.microsoft.com/office/drawing/2010/main" val="0"/>
                        </a:ext>
                      </a:extLst>
                    </a:blip>
                    <a:srcRect l="11971" t="25468" r="41470" b="44975"/>
                    <a:stretch/>
                  </pic:blipFill>
                  <pic:spPr>
                    <a:xfrm>
                      <a:off x="0" y="0"/>
                      <a:ext cx="1651308" cy="762729"/>
                    </a:xfrm>
                    <a:prstGeom prst="rect">
                      <a:avLst/>
                    </a:prstGeom>
                  </pic:spPr>
                </pic:pic>
              </a:graphicData>
            </a:graphic>
          </wp:inline>
        </w:drawing>
      </w:r>
    </w:p>
    <w:p w:rsidR="00DF3941" w:rsidRPr="00DF3941" w:rsidRDefault="00DF3941" w:rsidP="006E54A7">
      <w:pPr>
        <w:tabs>
          <w:tab w:val="center" w:pos="993"/>
          <w:tab w:val="center" w:pos="3119"/>
          <w:tab w:val="center" w:pos="5245"/>
          <w:tab w:val="center" w:pos="7513"/>
        </w:tabs>
        <w:jc w:val="both"/>
        <w:rPr>
          <w:lang w:val="it-IT"/>
        </w:rPr>
      </w:pPr>
      <w:r w:rsidRPr="00DF3941">
        <w:rPr>
          <w:lang w:val="it-IT"/>
        </w:rPr>
        <w:tab/>
        <w:t xml:space="preserve">               Salbutamol</w:t>
      </w:r>
      <w:r w:rsidRPr="00DF3941">
        <w:rPr>
          <w:lang w:val="it-IT"/>
        </w:rPr>
        <w:tab/>
        <w:t xml:space="preserve">                                       Imp B</w:t>
      </w:r>
      <w:r w:rsidRPr="00DF3941">
        <w:rPr>
          <w:lang w:val="it-IT"/>
        </w:rPr>
        <w:tab/>
        <w:t xml:space="preserve">                                            Imp D</w:t>
      </w:r>
      <w:r w:rsidRPr="00DF3941">
        <w:rPr>
          <w:lang w:val="it-IT"/>
        </w:rPr>
        <w:tab/>
      </w:r>
    </w:p>
    <w:p w:rsidR="00DF3941" w:rsidRPr="00DF3941" w:rsidRDefault="00DF3941" w:rsidP="006E54A7">
      <w:pPr>
        <w:jc w:val="both"/>
        <w:rPr>
          <w:lang w:val="it-IT"/>
        </w:rPr>
      </w:pPr>
      <w:r w:rsidRPr="00DF3941">
        <w:rPr>
          <w:lang w:val="it-IT"/>
        </w:rPr>
        <w:tab/>
      </w:r>
      <w:r w:rsidRPr="00DF3941">
        <w:rPr>
          <w:noProof/>
          <w:lang w:val="fr-CH" w:eastAsia="fr-CH"/>
        </w:rPr>
        <w:drawing>
          <wp:inline distT="0" distB="0" distL="0" distR="0" wp14:anchorId="57D70808" wp14:editId="6F5C01C8">
            <wp:extent cx="2484120" cy="1216638"/>
            <wp:effectExtent l="0" t="0" r="0" b="3175"/>
            <wp:docPr id="1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7"/>
                    <pic:cNvPicPr>
                      <a:picLocks noChangeAspect="1"/>
                    </pic:cNvPicPr>
                  </pic:nvPicPr>
                  <pic:blipFill rotWithShape="1">
                    <a:blip r:embed="rId52">
                      <a:extLst>
                        <a:ext uri="{28A0092B-C50C-407E-A947-70E740481C1C}">
                          <a14:useLocalDpi xmlns:a14="http://schemas.microsoft.com/office/drawing/2010/main" val="0"/>
                        </a:ext>
                      </a:extLst>
                    </a:blip>
                    <a:srcRect l="2616" t="4458" r="23835" b="46035"/>
                    <a:stretch/>
                  </pic:blipFill>
                  <pic:spPr>
                    <a:xfrm>
                      <a:off x="0" y="0"/>
                      <a:ext cx="2523124" cy="1235741"/>
                    </a:xfrm>
                    <a:prstGeom prst="rect">
                      <a:avLst/>
                    </a:prstGeom>
                  </pic:spPr>
                </pic:pic>
              </a:graphicData>
            </a:graphic>
          </wp:inline>
        </w:drawing>
      </w:r>
      <w:r w:rsidRPr="00DF3941">
        <w:rPr>
          <w:lang w:val="it-IT"/>
        </w:rPr>
        <w:tab/>
      </w:r>
      <w:r w:rsidRPr="00DF3941">
        <w:rPr>
          <w:lang w:val="it-IT"/>
        </w:rPr>
        <w:tab/>
      </w:r>
      <w:r w:rsidRPr="00DF3941">
        <w:rPr>
          <w:noProof/>
          <w:lang w:val="fr-CH" w:eastAsia="fr-CH"/>
        </w:rPr>
        <w:drawing>
          <wp:inline distT="0" distB="0" distL="0" distR="0" wp14:anchorId="37BD3E8F" wp14:editId="7215B2D0">
            <wp:extent cx="1577475" cy="1078230"/>
            <wp:effectExtent l="0" t="0" r="3810" b="7620"/>
            <wp:docPr id="1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pic:cNvPicPr>
                      <a:picLocks noChangeAspect="1"/>
                    </pic:cNvPicPr>
                  </pic:nvPicPr>
                  <pic:blipFill rotWithShape="1">
                    <a:blip r:embed="rId53">
                      <a:extLst>
                        <a:ext uri="{28A0092B-C50C-407E-A947-70E740481C1C}">
                          <a14:useLocalDpi xmlns:a14="http://schemas.microsoft.com/office/drawing/2010/main" val="0"/>
                        </a:ext>
                      </a:extLst>
                    </a:blip>
                    <a:srcRect l="10789" t="19113" r="40286" b="34926"/>
                    <a:stretch/>
                  </pic:blipFill>
                  <pic:spPr>
                    <a:xfrm>
                      <a:off x="0" y="0"/>
                      <a:ext cx="1583087" cy="1082066"/>
                    </a:xfrm>
                    <a:prstGeom prst="rect">
                      <a:avLst/>
                    </a:prstGeom>
                  </pic:spPr>
                </pic:pic>
              </a:graphicData>
            </a:graphic>
          </wp:inline>
        </w:drawing>
      </w:r>
    </w:p>
    <w:p w:rsidR="00DF3941" w:rsidRPr="00DF7424" w:rsidRDefault="00DF3941" w:rsidP="006E54A7">
      <w:pPr>
        <w:tabs>
          <w:tab w:val="center" w:pos="993"/>
          <w:tab w:val="center" w:pos="3261"/>
          <w:tab w:val="center" w:pos="5387"/>
          <w:tab w:val="center" w:pos="7513"/>
        </w:tabs>
        <w:jc w:val="both"/>
        <w:rPr>
          <w:lang w:val="en-AU"/>
        </w:rPr>
      </w:pPr>
      <w:r w:rsidRPr="00DF3941">
        <w:rPr>
          <w:lang w:val="it-IT"/>
        </w:rPr>
        <w:tab/>
      </w:r>
      <w:r w:rsidRPr="00DF7424">
        <w:rPr>
          <w:lang w:val="en-AU"/>
        </w:rPr>
        <w:t xml:space="preserve">                                         Imp F</w:t>
      </w:r>
      <w:r w:rsidRPr="00DF7424">
        <w:rPr>
          <w:lang w:val="en-AU"/>
        </w:rPr>
        <w:tab/>
        <w:t xml:space="preserve">                                                                  Imp G</w:t>
      </w:r>
      <w:r w:rsidRPr="00DF7424">
        <w:rPr>
          <w:lang w:val="en-AU"/>
        </w:rPr>
        <w:tab/>
      </w:r>
    </w:p>
    <w:p w:rsidR="00C83D4B" w:rsidRPr="00766FCD" w:rsidRDefault="00E87213" w:rsidP="006E54A7">
      <w:pPr>
        <w:ind w:left="3545"/>
        <w:jc w:val="both"/>
        <w:rPr>
          <w:lang w:val="en-AU"/>
        </w:rPr>
      </w:pPr>
      <w:r w:rsidRPr="00E87213">
        <w:rPr>
          <w:noProof/>
          <w:lang w:val="fr-CH" w:eastAsia="fr-CH"/>
        </w:rPr>
        <w:drawing>
          <wp:anchor distT="0" distB="0" distL="114300" distR="114300" simplePos="0" relativeHeight="251683328" behindDoc="0" locked="0" layoutInCell="1" allowOverlap="1" wp14:anchorId="019DF892" wp14:editId="0B8F0109">
            <wp:simplePos x="0" y="0"/>
            <wp:positionH relativeFrom="margin">
              <wp:align>left</wp:align>
            </wp:positionH>
            <wp:positionV relativeFrom="paragraph">
              <wp:posOffset>19685</wp:posOffset>
            </wp:positionV>
            <wp:extent cx="2158314" cy="626076"/>
            <wp:effectExtent l="0" t="0" r="0" b="3175"/>
            <wp:wrapNone/>
            <wp:docPr id="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rotWithShape="1">
                    <a:blip r:embed="rId54" cstate="print">
                      <a:extLst>
                        <a:ext uri="{28A0092B-C50C-407E-A947-70E740481C1C}">
                          <a14:useLocalDpi xmlns:a14="http://schemas.microsoft.com/office/drawing/2010/main" val="0"/>
                        </a:ext>
                      </a:extLst>
                    </a:blip>
                    <a:srcRect l="29427" t="56592" r="11564" b="32848"/>
                    <a:stretch/>
                  </pic:blipFill>
                  <pic:spPr>
                    <a:xfrm>
                      <a:off x="0" y="0"/>
                      <a:ext cx="2158314" cy="626076"/>
                    </a:xfrm>
                    <a:prstGeom prst="rect">
                      <a:avLst/>
                    </a:prstGeom>
                  </pic:spPr>
                </pic:pic>
              </a:graphicData>
            </a:graphic>
            <wp14:sizeRelH relativeFrom="page">
              <wp14:pctWidth>0</wp14:pctWidth>
            </wp14:sizeRelH>
            <wp14:sizeRelV relativeFrom="page">
              <wp14:pctHeight>0</wp14:pctHeight>
            </wp14:sizeRelV>
          </wp:anchor>
        </w:drawing>
      </w:r>
      <w:r w:rsidR="00766FCD" w:rsidRPr="00766FCD">
        <w:rPr>
          <w:lang w:val="en-AU"/>
        </w:rPr>
        <w:t>Select the mixture to be analyzed on the “</w:t>
      </w:r>
      <w:r w:rsidR="00766FCD" w:rsidRPr="00766FCD">
        <w:rPr>
          <w:i/>
          <w:iCs/>
          <w:lang w:val="en-AU"/>
        </w:rPr>
        <w:t>injector</w:t>
      </w:r>
      <w:r w:rsidR="00E15B6A">
        <w:rPr>
          <w:lang w:val="en-AU"/>
        </w:rPr>
        <w:t>” module</w:t>
      </w:r>
      <w:r w:rsidR="00766FCD" w:rsidRPr="00766FCD">
        <w:rPr>
          <w:lang w:val="en-AU"/>
        </w:rPr>
        <w:t>. Choose “</w:t>
      </w:r>
      <w:r w:rsidR="00766FCD" w:rsidRPr="00766FCD">
        <w:rPr>
          <w:i/>
          <w:iCs/>
          <w:lang w:val="en-AU"/>
        </w:rPr>
        <w:t>Mix 5 - salbutamol and impurities</w:t>
      </w:r>
      <w:r w:rsidR="00766FCD" w:rsidRPr="00766FCD">
        <w:rPr>
          <w:lang w:val="en-AU"/>
        </w:rPr>
        <w:t>”. This mixture contains salbutamol and its 4 main pharmacopoeia impurities. </w:t>
      </w:r>
    </w:p>
    <w:p w:rsidR="00E87213" w:rsidRPr="00766FCD" w:rsidRDefault="00E87213" w:rsidP="006E54A7">
      <w:pPr>
        <w:jc w:val="both"/>
        <w:rPr>
          <w:lang w:val="en-AU"/>
        </w:rPr>
      </w:pPr>
      <w:r w:rsidRPr="00E87213">
        <w:rPr>
          <w:noProof/>
          <w:lang w:val="fr-CH" w:eastAsia="fr-CH"/>
        </w:rPr>
        <w:drawing>
          <wp:anchor distT="0" distB="0" distL="114300" distR="114300" simplePos="0" relativeHeight="251684352" behindDoc="0" locked="0" layoutInCell="1" allowOverlap="1" wp14:anchorId="5D364136" wp14:editId="7FDEF8E5">
            <wp:simplePos x="0" y="0"/>
            <wp:positionH relativeFrom="margin">
              <wp:align>left</wp:align>
            </wp:positionH>
            <wp:positionV relativeFrom="paragraph">
              <wp:posOffset>78740</wp:posOffset>
            </wp:positionV>
            <wp:extent cx="1935480" cy="1228539"/>
            <wp:effectExtent l="0" t="0" r="7620" b="0"/>
            <wp:wrapNone/>
            <wp:docPr id="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pic:cNvPicPr>
                      <a:picLocks noChangeAspect="1"/>
                    </pic:cNvPicPr>
                  </pic:nvPicPr>
                  <pic:blipFill rotWithShape="1">
                    <a:blip r:embed="rId55" cstate="print">
                      <a:extLst>
                        <a:ext uri="{28A0092B-C50C-407E-A947-70E740481C1C}">
                          <a14:useLocalDpi xmlns:a14="http://schemas.microsoft.com/office/drawing/2010/main" val="0"/>
                        </a:ext>
                      </a:extLst>
                    </a:blip>
                    <a:srcRect l="4777" t="833" r="43557"/>
                    <a:stretch/>
                  </pic:blipFill>
                  <pic:spPr>
                    <a:xfrm>
                      <a:off x="0" y="0"/>
                      <a:ext cx="1935480" cy="1228539"/>
                    </a:xfrm>
                    <a:prstGeom prst="rect">
                      <a:avLst/>
                    </a:prstGeom>
                  </pic:spPr>
                </pic:pic>
              </a:graphicData>
            </a:graphic>
            <wp14:sizeRelH relativeFrom="page">
              <wp14:pctWidth>0</wp14:pctWidth>
            </wp14:sizeRelH>
            <wp14:sizeRelV relativeFrom="page">
              <wp14:pctHeight>0</wp14:pctHeight>
            </wp14:sizeRelV>
          </wp:anchor>
        </w:drawing>
      </w:r>
    </w:p>
    <w:p w:rsidR="00E87213" w:rsidRPr="00766FCD" w:rsidRDefault="00E87213" w:rsidP="006E54A7">
      <w:pPr>
        <w:ind w:left="3545"/>
        <w:jc w:val="both"/>
        <w:rPr>
          <w:lang w:val="en-AU"/>
        </w:rPr>
      </w:pPr>
    </w:p>
    <w:p w:rsidR="00E87213" w:rsidRPr="00766FCD" w:rsidRDefault="00766FCD" w:rsidP="006E54A7">
      <w:pPr>
        <w:ind w:left="3545"/>
        <w:jc w:val="both"/>
        <w:rPr>
          <w:lang w:val="en-AU"/>
        </w:rPr>
      </w:pPr>
      <w:r w:rsidRPr="00766FCD">
        <w:rPr>
          <w:lang w:val="en-AU"/>
        </w:rPr>
        <w:t>Select gradient mode on the "</w:t>
      </w:r>
      <w:r w:rsidRPr="00766FCD">
        <w:rPr>
          <w:i/>
          <w:iCs/>
          <w:lang w:val="en-AU"/>
        </w:rPr>
        <w:t>pump</w:t>
      </w:r>
      <w:r w:rsidRPr="00766FCD">
        <w:rPr>
          <w:lang w:val="en-AU"/>
        </w:rPr>
        <w:t>" module. You will then be able to set the gradient time as you wish, as well as the initial and final percent</w:t>
      </w:r>
      <w:r w:rsidR="00E15B6A">
        <w:rPr>
          <w:lang w:val="en-AU"/>
        </w:rPr>
        <w:t>age</w:t>
      </w:r>
      <w:r w:rsidRPr="00766FCD">
        <w:rPr>
          <w:lang w:val="en-AU"/>
        </w:rPr>
        <w:t>s of acetonitrile in the gradient program</w:t>
      </w:r>
      <w:r w:rsidR="00E15B6A">
        <w:rPr>
          <w:lang w:val="en-AU"/>
        </w:rPr>
        <w:t>.</w:t>
      </w:r>
    </w:p>
    <w:p w:rsidR="00DF3941" w:rsidRPr="00766FCD" w:rsidRDefault="00DF3941" w:rsidP="006E54A7">
      <w:pPr>
        <w:jc w:val="both"/>
        <w:rPr>
          <w:lang w:val="en-AU"/>
        </w:rPr>
      </w:pPr>
    </w:p>
    <w:p w:rsidR="00766FCD" w:rsidRPr="00DF7424" w:rsidRDefault="00766FCD" w:rsidP="006E54A7">
      <w:pPr>
        <w:jc w:val="both"/>
        <w:rPr>
          <w:lang w:val="en-AU"/>
        </w:rPr>
      </w:pPr>
    </w:p>
    <w:p w:rsidR="00766FCD" w:rsidRPr="00766FCD" w:rsidRDefault="00766FCD" w:rsidP="006E54A7">
      <w:pPr>
        <w:pStyle w:val="NormalWeb"/>
        <w:spacing w:before="0" w:beforeAutospacing="0" w:after="0" w:afterAutospacing="0"/>
        <w:jc w:val="both"/>
        <w:rPr>
          <w:lang w:val="en-AU" w:eastAsia="fr-CH"/>
        </w:rPr>
      </w:pPr>
      <w:r>
        <w:t>Now</w:t>
      </w:r>
      <w:r w:rsidR="00E15B6A">
        <w:t>,</w:t>
      </w:r>
      <w:r>
        <w:t xml:space="preserve"> freely optimize the separation so as to have a baseline separation of all compounds (</w:t>
      </w:r>
      <w:proofErr w:type="spellStart"/>
      <w:r>
        <w:t>Rs</w:t>
      </w:r>
      <w:proofErr w:type="spellEnd"/>
      <w:r>
        <w:t xml:space="preserve"> ≥ 1.5</w:t>
      </w:r>
      <w:proofErr w:type="gramStart"/>
      <w:r>
        <w:t>) ,</w:t>
      </w:r>
      <w:proofErr w:type="gramEnd"/>
      <w:r>
        <w:t xml:space="preserve"> while having rapid separation (less than 10 minutes).</w:t>
      </w:r>
    </w:p>
    <w:p w:rsidR="00766FCD" w:rsidRDefault="00766FCD" w:rsidP="006E54A7">
      <w:pPr>
        <w:pStyle w:val="NormalWeb"/>
        <w:spacing w:before="0" w:beforeAutospacing="0" w:after="0" w:afterAutospacing="0"/>
        <w:jc w:val="both"/>
      </w:pPr>
      <w:r>
        <w:t xml:space="preserve">The parameters that you can vary are: the elution mode (isocratic or gradient), the mobile phase </w:t>
      </w:r>
      <w:r w:rsidR="00E15B6A">
        <w:t xml:space="preserve">composition </w:t>
      </w:r>
      <w:r>
        <w:t xml:space="preserve">and / or the gradient parameters, the flow rate, the </w:t>
      </w:r>
      <w:r w:rsidR="00E15B6A">
        <w:t xml:space="preserve">column </w:t>
      </w:r>
      <w:r>
        <w:t xml:space="preserve">length (to be chosen between 50 and 250 mm) and the </w:t>
      </w:r>
      <w:r w:rsidR="00E15B6A">
        <w:t xml:space="preserve">column particle </w:t>
      </w:r>
      <w:r>
        <w:t>size (to be chosen between 1.7 and 10 µm). </w:t>
      </w:r>
    </w:p>
    <w:p w:rsidR="00766FCD" w:rsidRDefault="00766FCD" w:rsidP="006E54A7">
      <w:pPr>
        <w:pStyle w:val="NormalWeb"/>
        <w:spacing w:before="0" w:beforeAutospacing="0" w:after="0" w:afterAutospacing="0"/>
        <w:jc w:val="both"/>
      </w:pPr>
      <w:r>
        <w:t xml:space="preserve">The parameters imposed are: the temperature at 30°C and the column </w:t>
      </w:r>
      <w:r w:rsidR="00E15B6A">
        <w:t xml:space="preserve">diameter </w:t>
      </w:r>
      <w:r>
        <w:t xml:space="preserve">at 4.6 mm. You must also take care not to exceed the maximum system pressure which is 600 bar.  </w:t>
      </w:r>
    </w:p>
    <w:p w:rsidR="00766FCD" w:rsidRDefault="00766FCD" w:rsidP="006E54A7">
      <w:pPr>
        <w:pStyle w:val="NormalWeb"/>
        <w:spacing w:before="0" w:beforeAutospacing="0" w:after="0" w:afterAutospacing="0"/>
        <w:jc w:val="both"/>
      </w:pPr>
      <w:r>
        <w:lastRenderedPageBreak/>
        <w:t xml:space="preserve">After optimizing your method, </w:t>
      </w:r>
      <w:r>
        <w:rPr>
          <w:b/>
          <w:bCs/>
        </w:rPr>
        <w:t>make a copy of the obtained chromatogram indicating the analysis conditions.</w:t>
      </w:r>
    </w:p>
    <w:p w:rsidR="00766FCD" w:rsidRDefault="00766FCD" w:rsidP="006E54A7">
      <w:pPr>
        <w:pStyle w:val="NormalWeb"/>
        <w:spacing w:before="0" w:beforeAutospacing="0" w:after="0" w:afterAutospacing="0"/>
        <w:jc w:val="both"/>
      </w:pPr>
      <w:r>
        <w:rPr>
          <w:b/>
          <w:bCs/>
        </w:rPr>
        <w:t>Try to explain why the impurity F always offers a greater asymmetry compared to the other peaks? </w:t>
      </w:r>
    </w:p>
    <w:p w:rsidR="00766FCD" w:rsidRDefault="00766FCD" w:rsidP="006E54A7">
      <w:pPr>
        <w:pStyle w:val="NormalWeb"/>
        <w:spacing w:before="0" w:beforeAutospacing="0" w:after="0" w:afterAutospacing="0"/>
        <w:jc w:val="both"/>
      </w:pPr>
      <w:r>
        <w:rPr>
          <w:b/>
          <w:bCs/>
        </w:rPr>
        <w:t xml:space="preserve">Also explain why the impurity G is systematically </w:t>
      </w:r>
      <w:r w:rsidR="00E15B6A">
        <w:rPr>
          <w:b/>
          <w:bCs/>
        </w:rPr>
        <w:t xml:space="preserve">more </w:t>
      </w:r>
      <w:r>
        <w:rPr>
          <w:b/>
          <w:bCs/>
        </w:rPr>
        <w:t>retained than the other</w:t>
      </w:r>
      <w:r w:rsidR="00E15B6A">
        <w:rPr>
          <w:b/>
          <w:bCs/>
        </w:rPr>
        <w:t xml:space="preserve"> </w:t>
      </w:r>
      <w:proofErr w:type="gramStart"/>
      <w:r w:rsidR="00E15B6A">
        <w:rPr>
          <w:b/>
          <w:bCs/>
        </w:rPr>
        <w:t>one</w:t>
      </w:r>
      <w:r>
        <w:rPr>
          <w:b/>
          <w:bCs/>
        </w:rPr>
        <w:t>s ? </w:t>
      </w:r>
      <w:proofErr w:type="gramEnd"/>
    </w:p>
    <w:p w:rsidR="00E15B6A" w:rsidRDefault="00E15B6A" w:rsidP="006E54A7">
      <w:pPr>
        <w:pStyle w:val="NormalWeb"/>
        <w:spacing w:before="0" w:beforeAutospacing="0" w:after="0" w:afterAutospacing="0"/>
        <w:jc w:val="both"/>
        <w:rPr>
          <w:b/>
          <w:bCs/>
        </w:rPr>
      </w:pPr>
    </w:p>
    <w:p w:rsidR="00366670" w:rsidRPr="00766FCD" w:rsidRDefault="00766FCD" w:rsidP="006E54A7">
      <w:pPr>
        <w:pStyle w:val="NormalWeb"/>
        <w:spacing w:before="0" w:beforeAutospacing="0" w:after="0" w:afterAutospacing="0"/>
        <w:jc w:val="both"/>
      </w:pPr>
      <w:r>
        <w:t xml:space="preserve">Once the optimal separation has been obtained for salbutamol and its 4 impurities, you will try different </w:t>
      </w:r>
      <w:r w:rsidR="00E15B6A">
        <w:t>solutions</w:t>
      </w:r>
      <w:r>
        <w:t xml:space="preserve"> to improve the sensitivity in HPLC-UV, focusing on the impurity D</w:t>
      </w:r>
      <w:r w:rsidR="00E15B6A">
        <w:t>,</w:t>
      </w:r>
      <w:r>
        <w:t xml:space="preserve"> which is the most critical </w:t>
      </w:r>
      <w:r w:rsidR="00E15B6A">
        <w:t xml:space="preserve">one </w:t>
      </w:r>
      <w:r>
        <w:t>of the mixture</w:t>
      </w:r>
      <w:r w:rsidR="00366670" w:rsidRPr="00766FCD">
        <w:rPr>
          <w:lang w:val="en-AU"/>
        </w:rPr>
        <w:t>.</w:t>
      </w:r>
      <w:r w:rsidR="001525EB" w:rsidRPr="00766FCD">
        <w:rPr>
          <w:lang w:val="en-AU"/>
        </w:rPr>
        <w:t xml:space="preserve"> </w:t>
      </w:r>
    </w:p>
    <w:p w:rsidR="00CF7EFB" w:rsidRPr="00766FCD" w:rsidRDefault="00CF7EFB" w:rsidP="006E54A7">
      <w:pPr>
        <w:jc w:val="both"/>
        <w:rPr>
          <w:lang w:val="en-AU"/>
        </w:rPr>
      </w:pPr>
    </w:p>
    <w:p w:rsidR="001525EB" w:rsidRDefault="00AD4703" w:rsidP="006E54A7">
      <w:pPr>
        <w:ind w:left="3545"/>
        <w:jc w:val="both"/>
        <w:rPr>
          <w:lang w:val="en-AU"/>
        </w:rPr>
      </w:pPr>
      <w:r w:rsidRPr="0061779F">
        <w:rPr>
          <w:noProof/>
          <w:lang w:val="fr-CH" w:eastAsia="fr-CH"/>
        </w:rPr>
        <w:drawing>
          <wp:anchor distT="0" distB="0" distL="114300" distR="114300" simplePos="0" relativeHeight="251686400" behindDoc="0" locked="0" layoutInCell="1" allowOverlap="1" wp14:anchorId="57182398" wp14:editId="7FCF571D">
            <wp:simplePos x="0" y="0"/>
            <wp:positionH relativeFrom="margin">
              <wp:posOffset>165399</wp:posOffset>
            </wp:positionH>
            <wp:positionV relativeFrom="paragraph">
              <wp:posOffset>58831</wp:posOffset>
            </wp:positionV>
            <wp:extent cx="1859092" cy="1054959"/>
            <wp:effectExtent l="0" t="0" r="8255"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3095" t="2409" r="1825" b="46035"/>
                    <a:stretch/>
                  </pic:blipFill>
                  <pic:spPr bwMode="auto">
                    <a:xfrm>
                      <a:off x="0" y="0"/>
                      <a:ext cx="1859092" cy="105495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66FCD">
        <w:rPr>
          <w:lang w:val="en-AU"/>
        </w:rPr>
        <w:t>I</w:t>
      </w:r>
      <w:r w:rsidR="00766FCD" w:rsidRPr="00766FCD">
        <w:rPr>
          <w:lang w:val="en-AU"/>
        </w:rPr>
        <w:t xml:space="preserve">nitially, you </w:t>
      </w:r>
      <w:r w:rsidR="00E15B6A">
        <w:rPr>
          <w:lang w:val="en-AU"/>
        </w:rPr>
        <w:t>will have to</w:t>
      </w:r>
      <w:r w:rsidR="00766FCD" w:rsidRPr="00766FCD">
        <w:rPr>
          <w:lang w:val="en-AU"/>
        </w:rPr>
        <w:t xml:space="preserve"> optimize the</w:t>
      </w:r>
      <w:r w:rsidR="00E15B6A">
        <w:rPr>
          <w:lang w:val="en-AU"/>
        </w:rPr>
        <w:t xml:space="preserve"> UV wavelength on the module "</w:t>
      </w:r>
      <w:r w:rsidR="00766FCD" w:rsidRPr="00766FCD">
        <w:rPr>
          <w:i/>
          <w:iCs/>
          <w:lang w:val="en-AU"/>
        </w:rPr>
        <w:t>UV detector</w:t>
      </w:r>
      <w:r w:rsidR="00766FCD" w:rsidRPr="00766FCD">
        <w:rPr>
          <w:lang w:val="en-AU"/>
        </w:rPr>
        <w:t xml:space="preserve">", in order to maximize sensitivity while </w:t>
      </w:r>
      <w:r w:rsidR="00E15B6A">
        <w:rPr>
          <w:lang w:val="en-AU"/>
        </w:rPr>
        <w:t>still being</w:t>
      </w:r>
      <w:r w:rsidR="00766FCD" w:rsidRPr="00766FCD">
        <w:rPr>
          <w:lang w:val="en-AU"/>
        </w:rPr>
        <w:t xml:space="preserve"> on a part of the UV spectrum where the derivative is close to zero in order to have the best possible repeatability. For this, use the UV spectrum of impurity D which can be obtained on the right side of the software</w:t>
      </w:r>
      <w:r w:rsidR="00E15B6A">
        <w:rPr>
          <w:lang w:val="en-AU"/>
        </w:rPr>
        <w:t>.</w:t>
      </w:r>
    </w:p>
    <w:p w:rsidR="00766FCD" w:rsidRPr="00766FCD" w:rsidRDefault="00766FCD" w:rsidP="006E54A7">
      <w:pPr>
        <w:ind w:left="3545"/>
        <w:jc w:val="both"/>
        <w:rPr>
          <w:lang w:val="en-AU"/>
        </w:rPr>
      </w:pPr>
    </w:p>
    <w:p w:rsidR="00366670" w:rsidRPr="00766FCD" w:rsidRDefault="00224D22" w:rsidP="006E54A7">
      <w:pPr>
        <w:ind w:left="2836"/>
        <w:jc w:val="both"/>
        <w:rPr>
          <w:lang w:val="en-AU"/>
        </w:rPr>
      </w:pPr>
      <w:r w:rsidRPr="00224D22">
        <w:rPr>
          <w:noProof/>
          <w:lang w:val="fr-CH" w:eastAsia="fr-CH"/>
        </w:rPr>
        <w:drawing>
          <wp:anchor distT="0" distB="0" distL="114300" distR="114300" simplePos="0" relativeHeight="251687424" behindDoc="0" locked="0" layoutInCell="1" allowOverlap="1" wp14:anchorId="56335C87" wp14:editId="51011DAB">
            <wp:simplePos x="0" y="0"/>
            <wp:positionH relativeFrom="column">
              <wp:posOffset>207059</wp:posOffset>
            </wp:positionH>
            <wp:positionV relativeFrom="paragraph">
              <wp:posOffset>301283</wp:posOffset>
            </wp:positionV>
            <wp:extent cx="1516380" cy="421640"/>
            <wp:effectExtent l="0" t="0" r="7620" b="0"/>
            <wp:wrapNone/>
            <wp:docPr id="2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rotWithShape="1">
                    <a:blip r:embed="rId56" cstate="print">
                      <a:extLst>
                        <a:ext uri="{28A0092B-C50C-407E-A947-70E740481C1C}">
                          <a14:useLocalDpi xmlns:a14="http://schemas.microsoft.com/office/drawing/2010/main" val="0"/>
                        </a:ext>
                      </a:extLst>
                    </a:blip>
                    <a:srcRect l="2322" r="1074"/>
                    <a:stretch/>
                  </pic:blipFill>
                  <pic:spPr>
                    <a:xfrm>
                      <a:off x="0" y="0"/>
                      <a:ext cx="1516380" cy="421640"/>
                    </a:xfrm>
                    <a:prstGeom prst="rect">
                      <a:avLst/>
                    </a:prstGeom>
                  </pic:spPr>
                </pic:pic>
              </a:graphicData>
            </a:graphic>
            <wp14:sizeRelH relativeFrom="page">
              <wp14:pctWidth>0</wp14:pctWidth>
            </wp14:sizeRelH>
            <wp14:sizeRelV relativeFrom="page">
              <wp14:pctHeight>0</wp14:pctHeight>
            </wp14:sizeRelV>
          </wp:anchor>
        </w:drawing>
      </w:r>
      <w:r w:rsidR="00766FCD" w:rsidRPr="00766FCD">
        <w:rPr>
          <w:lang w:val="en-AU"/>
        </w:rPr>
        <w:t>Then, modify the injected</w:t>
      </w:r>
      <w:r w:rsidR="00E15B6A" w:rsidRPr="00E15B6A">
        <w:rPr>
          <w:lang w:val="en-AU"/>
        </w:rPr>
        <w:t xml:space="preserve"> </w:t>
      </w:r>
      <w:r w:rsidR="00E15B6A" w:rsidRPr="00766FCD">
        <w:rPr>
          <w:lang w:val="en-AU"/>
        </w:rPr>
        <w:t>volume</w:t>
      </w:r>
      <w:r w:rsidR="00766FCD" w:rsidRPr="00766FCD">
        <w:rPr>
          <w:lang w:val="en-AU"/>
        </w:rPr>
        <w:t xml:space="preserve">, in the </w:t>
      </w:r>
      <w:proofErr w:type="gramStart"/>
      <w:r w:rsidR="00766FCD" w:rsidRPr="00766FCD">
        <w:rPr>
          <w:lang w:val="en-AU"/>
        </w:rPr>
        <w:t xml:space="preserve">“ </w:t>
      </w:r>
      <w:r w:rsidR="00766FCD" w:rsidRPr="00766FCD">
        <w:rPr>
          <w:i/>
          <w:iCs/>
          <w:lang w:val="en-AU"/>
        </w:rPr>
        <w:t>injector</w:t>
      </w:r>
      <w:proofErr w:type="gramEnd"/>
      <w:r w:rsidR="00766FCD" w:rsidRPr="00766FCD">
        <w:rPr>
          <w:i/>
          <w:iCs/>
          <w:lang w:val="en-AU"/>
        </w:rPr>
        <w:t xml:space="preserve"> </w:t>
      </w:r>
      <w:r w:rsidR="00766FCD" w:rsidRPr="00766FCD">
        <w:rPr>
          <w:lang w:val="en-AU"/>
        </w:rPr>
        <w:t xml:space="preserve">” module </w:t>
      </w:r>
      <w:r w:rsidR="00E15B6A">
        <w:rPr>
          <w:lang w:val="en-AU"/>
        </w:rPr>
        <w:t xml:space="preserve">to improve the height / area of </w:t>
      </w:r>
      <w:r w:rsidR="00766FCD" w:rsidRPr="00766FCD">
        <w:rPr>
          <w:lang w:val="en-AU"/>
        </w:rPr>
        <w:t xml:space="preserve">​​the peaks. An increase in the </w:t>
      </w:r>
      <w:r w:rsidR="00E15B6A" w:rsidRPr="00766FCD">
        <w:rPr>
          <w:lang w:val="en-AU"/>
        </w:rPr>
        <w:t xml:space="preserve">injected </w:t>
      </w:r>
      <w:r w:rsidR="00766FCD" w:rsidRPr="00766FCD">
        <w:rPr>
          <w:lang w:val="en-AU"/>
        </w:rPr>
        <w:t>volume induces an increase in the height / area of ​​the peaks, but also a peak</w:t>
      </w:r>
      <w:r w:rsidR="00E15B6A">
        <w:rPr>
          <w:lang w:val="en-AU"/>
        </w:rPr>
        <w:t xml:space="preserve"> broadening</w:t>
      </w:r>
      <w:r w:rsidR="00766FCD" w:rsidRPr="00766FCD">
        <w:rPr>
          <w:lang w:val="en-AU"/>
        </w:rPr>
        <w:t>. Make sure to increase the injected</w:t>
      </w:r>
      <w:r w:rsidR="00E15B6A">
        <w:rPr>
          <w:lang w:val="en-AU"/>
        </w:rPr>
        <w:t xml:space="preserve"> </w:t>
      </w:r>
      <w:r w:rsidR="00E15B6A" w:rsidRPr="00766FCD">
        <w:rPr>
          <w:lang w:val="en-AU"/>
        </w:rPr>
        <w:t>volume</w:t>
      </w:r>
      <w:r w:rsidR="00766FCD" w:rsidRPr="00766FCD">
        <w:rPr>
          <w:lang w:val="en-AU"/>
        </w:rPr>
        <w:t xml:space="preserve"> as much as possible, while maintaining a resolution greater than 1.5</w:t>
      </w:r>
      <w:r w:rsidR="00CF7EFB" w:rsidRPr="00766FCD">
        <w:rPr>
          <w:lang w:val="en-AU"/>
        </w:rPr>
        <w:t>.</w:t>
      </w:r>
    </w:p>
    <w:p w:rsidR="00AD4703" w:rsidRPr="00766FCD" w:rsidRDefault="00AD4703" w:rsidP="006E54A7">
      <w:pPr>
        <w:jc w:val="both"/>
        <w:rPr>
          <w:lang w:val="en-AU"/>
        </w:rPr>
      </w:pPr>
    </w:p>
    <w:p w:rsidR="006E54A7" w:rsidRDefault="00224D22" w:rsidP="006E54A7">
      <w:pPr>
        <w:ind w:left="2836"/>
        <w:jc w:val="both"/>
        <w:rPr>
          <w:lang w:val="en-AU"/>
        </w:rPr>
      </w:pPr>
      <w:r w:rsidRPr="00224D22">
        <w:rPr>
          <w:noProof/>
          <w:lang w:val="fr-CH" w:eastAsia="fr-CH"/>
        </w:rPr>
        <w:drawing>
          <wp:anchor distT="0" distB="0" distL="114300" distR="114300" simplePos="0" relativeHeight="251689472" behindDoc="0" locked="0" layoutInCell="1" allowOverlap="1" wp14:anchorId="71BAF96E" wp14:editId="78D10738">
            <wp:simplePos x="0" y="0"/>
            <wp:positionH relativeFrom="column">
              <wp:posOffset>181707</wp:posOffset>
            </wp:positionH>
            <wp:positionV relativeFrom="paragraph">
              <wp:posOffset>266114</wp:posOffset>
            </wp:positionV>
            <wp:extent cx="1516380" cy="421640"/>
            <wp:effectExtent l="0" t="0" r="7620" b="0"/>
            <wp:wrapNone/>
            <wp:docPr id="2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rotWithShape="1">
                    <a:blip r:embed="rId56" cstate="print">
                      <a:extLst>
                        <a:ext uri="{28A0092B-C50C-407E-A947-70E740481C1C}">
                          <a14:useLocalDpi xmlns:a14="http://schemas.microsoft.com/office/drawing/2010/main" val="0"/>
                        </a:ext>
                      </a:extLst>
                    </a:blip>
                    <a:srcRect l="2322" r="1074"/>
                    <a:stretch/>
                  </pic:blipFill>
                  <pic:spPr>
                    <a:xfrm>
                      <a:off x="0" y="0"/>
                      <a:ext cx="1516380" cy="421640"/>
                    </a:xfrm>
                    <a:prstGeom prst="rect">
                      <a:avLst/>
                    </a:prstGeom>
                  </pic:spPr>
                </pic:pic>
              </a:graphicData>
            </a:graphic>
            <wp14:sizeRelH relativeFrom="page">
              <wp14:pctWidth>0</wp14:pctWidth>
            </wp14:sizeRelH>
            <wp14:sizeRelV relativeFrom="page">
              <wp14:pctHeight>0</wp14:pctHeight>
            </wp14:sizeRelV>
          </wp:anchor>
        </w:drawing>
      </w:r>
      <w:r w:rsidR="006E54A7" w:rsidRPr="006E54A7">
        <w:rPr>
          <w:lang w:val="en-AU"/>
        </w:rPr>
        <w:t>Then</w:t>
      </w:r>
      <w:r w:rsidR="00E15B6A">
        <w:rPr>
          <w:lang w:val="en-AU"/>
        </w:rPr>
        <w:t>,</w:t>
      </w:r>
      <w:r w:rsidR="006E54A7" w:rsidRPr="006E54A7">
        <w:rPr>
          <w:lang w:val="en-AU"/>
        </w:rPr>
        <w:t xml:space="preserve"> determine the limit of detection, LOD </w:t>
      </w:r>
      <w:proofErr w:type="gramStart"/>
      <w:r w:rsidR="006E54A7" w:rsidRPr="006E54A7">
        <w:rPr>
          <w:lang w:val="en-AU"/>
        </w:rPr>
        <w:t>( concentration</w:t>
      </w:r>
      <w:proofErr w:type="gramEnd"/>
      <w:r w:rsidR="006E54A7" w:rsidRPr="006E54A7">
        <w:rPr>
          <w:lang w:val="en-AU"/>
        </w:rPr>
        <w:t xml:space="preserve"> to obtain a S/N = 3 in the blue table) and the limit of quantification, LOQ ( concentration to obtain an S / N = 10 in the blue table) of the impurity D for the developed method. </w:t>
      </w:r>
      <w:r w:rsidR="006E54A7" w:rsidRPr="00DF7424">
        <w:rPr>
          <w:lang w:val="en-AU"/>
        </w:rPr>
        <w:t>To do this, you can adjust the concentration injected in the "</w:t>
      </w:r>
      <w:r w:rsidR="006E54A7" w:rsidRPr="00DF7424">
        <w:rPr>
          <w:i/>
          <w:iCs/>
          <w:lang w:val="en-AU"/>
        </w:rPr>
        <w:t>injector</w:t>
      </w:r>
      <w:r w:rsidR="00E15B6A">
        <w:rPr>
          <w:lang w:val="en-AU"/>
        </w:rPr>
        <w:t>" module.</w:t>
      </w:r>
    </w:p>
    <w:p w:rsidR="006E54A7" w:rsidRPr="006E54A7" w:rsidRDefault="00E15B6A" w:rsidP="006E54A7">
      <w:pPr>
        <w:pStyle w:val="NormalWeb"/>
        <w:spacing w:before="0" w:beforeAutospacing="0" w:after="0" w:afterAutospacing="0"/>
        <w:jc w:val="both"/>
        <w:rPr>
          <w:lang w:val="en-AU" w:eastAsia="fr-CH"/>
        </w:rPr>
      </w:pPr>
      <w:r>
        <w:rPr>
          <w:b/>
          <w:bCs/>
        </w:rPr>
        <w:t>R</w:t>
      </w:r>
      <w:r w:rsidR="006E54A7">
        <w:rPr>
          <w:b/>
          <w:bCs/>
        </w:rPr>
        <w:t xml:space="preserve">eport the LOD and LOQ obtained for this impurity D in the optimal conditions (express these LOD / LOQ </w:t>
      </w:r>
      <w:r>
        <w:rPr>
          <w:b/>
          <w:bCs/>
        </w:rPr>
        <w:t>in ppm)</w:t>
      </w:r>
      <w:r w:rsidR="006E54A7">
        <w:rPr>
          <w:b/>
          <w:bCs/>
        </w:rPr>
        <w:t>.</w:t>
      </w:r>
    </w:p>
    <w:p w:rsidR="006E54A7" w:rsidRDefault="006E54A7" w:rsidP="006E54A7">
      <w:pPr>
        <w:pStyle w:val="NormalWeb"/>
        <w:spacing w:before="0" w:beforeAutospacing="0" w:after="0" w:afterAutospacing="0"/>
        <w:jc w:val="both"/>
      </w:pPr>
      <w:r>
        <w:t> </w:t>
      </w:r>
    </w:p>
    <w:p w:rsidR="006E54A7" w:rsidRDefault="006E54A7" w:rsidP="006E54A7">
      <w:pPr>
        <w:pStyle w:val="NormalWeb"/>
        <w:spacing w:before="0" w:beforeAutospacing="0" w:after="0" w:afterAutospacing="0"/>
        <w:jc w:val="both"/>
      </w:pPr>
      <w:r>
        <w:t xml:space="preserve">Finally, vary the concentrations between the LOQ and the highest level of impurity D concentration that can be analyzed with this method (as a reminder, a UV detector is linear in a range of absorbance up to a maximum of 1.2 AU). </w:t>
      </w:r>
    </w:p>
    <w:p w:rsidR="006E54A7" w:rsidRDefault="00E15B6A" w:rsidP="006E54A7">
      <w:pPr>
        <w:pStyle w:val="NormalWeb"/>
        <w:spacing w:before="0" w:beforeAutospacing="0" w:after="0" w:afterAutospacing="0"/>
        <w:jc w:val="both"/>
      </w:pPr>
      <w:r>
        <w:rPr>
          <w:b/>
          <w:bCs/>
        </w:rPr>
        <w:t>Report</w:t>
      </w:r>
      <w:r w:rsidR="006E54A7">
        <w:rPr>
          <w:b/>
          <w:bCs/>
        </w:rPr>
        <w:t xml:space="preserve"> the values of heights and areas of peaks </w:t>
      </w:r>
      <w:r>
        <w:rPr>
          <w:b/>
          <w:bCs/>
        </w:rPr>
        <w:t>(in the blue table of</w:t>
      </w:r>
      <w:r w:rsidR="006E54A7">
        <w:rPr>
          <w:b/>
          <w:bCs/>
        </w:rPr>
        <w:t xml:space="preserve"> the software</w:t>
      </w:r>
      <w:r>
        <w:rPr>
          <w:b/>
          <w:bCs/>
        </w:rPr>
        <w:t>)</w:t>
      </w:r>
      <w:r w:rsidR="006E54A7">
        <w:rPr>
          <w:b/>
          <w:bCs/>
        </w:rPr>
        <w:t>, for 6 concentration levels between LOQ and the highest concentration analyzed.</w:t>
      </w:r>
    </w:p>
    <w:p w:rsidR="006E54A7" w:rsidRDefault="006E54A7" w:rsidP="006E54A7">
      <w:pPr>
        <w:pStyle w:val="NormalWeb"/>
        <w:spacing w:before="0" w:beforeAutospacing="0" w:after="0" w:afterAutospacing="0"/>
        <w:jc w:val="both"/>
      </w:pPr>
      <w:r>
        <w:rPr>
          <w:b/>
          <w:bCs/>
        </w:rPr>
        <w:t>Then</w:t>
      </w:r>
      <w:r w:rsidR="00E15B6A">
        <w:rPr>
          <w:b/>
          <w:bCs/>
        </w:rPr>
        <w:t>,</w:t>
      </w:r>
      <w:r>
        <w:rPr>
          <w:b/>
          <w:bCs/>
        </w:rPr>
        <w:t xml:space="preserve"> draw two graphs representing the height and the area of ​​the peak of the impurity D as a function of its concentration (expressed in ppm).</w:t>
      </w:r>
    </w:p>
    <w:p w:rsidR="006E54A7" w:rsidRDefault="006E54A7" w:rsidP="006E54A7">
      <w:pPr>
        <w:pStyle w:val="NormalWeb"/>
        <w:spacing w:before="0" w:beforeAutospacing="0" w:after="0" w:afterAutospacing="0"/>
        <w:jc w:val="both"/>
      </w:pPr>
      <w:r>
        <w:rPr>
          <w:b/>
          <w:bCs/>
        </w:rPr>
        <w:t xml:space="preserve">What </w:t>
      </w:r>
      <w:r w:rsidR="00E15B6A">
        <w:rPr>
          <w:b/>
          <w:bCs/>
        </w:rPr>
        <w:t>are we drawing such</w:t>
      </w:r>
      <w:r>
        <w:rPr>
          <w:b/>
          <w:bCs/>
        </w:rPr>
        <w:t xml:space="preserve"> curves </w:t>
      </w:r>
      <w:r w:rsidR="00E15B6A">
        <w:rPr>
          <w:b/>
          <w:bCs/>
        </w:rPr>
        <w:t>(what is the purpose)</w:t>
      </w:r>
      <w:r>
        <w:rPr>
          <w:b/>
          <w:bCs/>
        </w:rPr>
        <w:t>? </w:t>
      </w:r>
    </w:p>
    <w:p w:rsidR="006E54A7" w:rsidRDefault="006E54A7" w:rsidP="006E54A7">
      <w:pPr>
        <w:pStyle w:val="NormalWeb"/>
        <w:spacing w:before="0" w:beforeAutospacing="0" w:after="0" w:afterAutospacing="0"/>
        <w:jc w:val="both"/>
      </w:pPr>
      <w:r>
        <w:rPr>
          <w:b/>
          <w:bCs/>
        </w:rPr>
        <w:t xml:space="preserve">What can you say about the y-intercept of the curves obtained on these 2 graphs - Explain your observations?   </w:t>
      </w:r>
    </w:p>
    <w:p w:rsidR="006E54A7" w:rsidRDefault="006E54A7" w:rsidP="006E54A7">
      <w:pPr>
        <w:pStyle w:val="NormalWeb"/>
        <w:spacing w:before="0" w:beforeAutospacing="0" w:after="0" w:afterAutospacing="0"/>
        <w:jc w:val="both"/>
      </w:pPr>
      <w:r>
        <w:rPr>
          <w:b/>
          <w:bCs/>
        </w:rPr>
        <w:t>What does the slope of the curve representing the height = f ([C])</w:t>
      </w:r>
      <w:r w:rsidR="00E15B6A">
        <w:rPr>
          <w:b/>
          <w:bCs/>
        </w:rPr>
        <w:t xml:space="preserve"> represent</w:t>
      </w:r>
      <w:r>
        <w:rPr>
          <w:b/>
          <w:bCs/>
        </w:rPr>
        <w:t>? </w:t>
      </w:r>
    </w:p>
    <w:p w:rsidR="006E54A7" w:rsidRDefault="006E54A7" w:rsidP="006E54A7">
      <w:pPr>
        <w:pStyle w:val="NormalWeb"/>
        <w:spacing w:before="0" w:beforeAutospacing="0" w:after="0" w:afterAutospacing="0"/>
        <w:jc w:val="both"/>
      </w:pPr>
      <w:r>
        <w:rPr>
          <w:b/>
          <w:bCs/>
        </w:rPr>
        <w:t xml:space="preserve">If you have an unknown sample that gives you a height of 5 </w:t>
      </w:r>
      <w:proofErr w:type="spellStart"/>
      <w:r>
        <w:rPr>
          <w:b/>
          <w:bCs/>
        </w:rPr>
        <w:t>mAU</w:t>
      </w:r>
      <w:proofErr w:type="spellEnd"/>
      <w:r>
        <w:rPr>
          <w:b/>
          <w:bCs/>
        </w:rPr>
        <w:t xml:space="preserve"> for the peak of impurity D, </w:t>
      </w:r>
      <w:r w:rsidR="00E15B6A">
        <w:rPr>
          <w:b/>
          <w:bCs/>
        </w:rPr>
        <w:t>which</w:t>
      </w:r>
      <w:bookmarkStart w:id="0" w:name="_GoBack"/>
      <w:bookmarkEnd w:id="0"/>
      <w:r>
        <w:rPr>
          <w:b/>
          <w:bCs/>
        </w:rPr>
        <w:t xml:space="preserve"> concentration does that correspond to (in ppm)? </w:t>
      </w:r>
    </w:p>
    <w:p w:rsidR="006E54A7" w:rsidRDefault="006E54A7" w:rsidP="006E54A7">
      <w:pPr>
        <w:pStyle w:val="NormalWeb"/>
        <w:spacing w:before="0" w:beforeAutospacing="0" w:after="0" w:afterAutospacing="0"/>
        <w:jc w:val="both"/>
      </w:pPr>
      <w:r>
        <w:rPr>
          <w:b/>
          <w:bCs/>
        </w:rPr>
        <w:t xml:space="preserve">Do you think it is better to use the height = f ([C]) or area = f ([C]) curve for an accurate quantitative analysis of the impurity </w:t>
      </w:r>
      <w:proofErr w:type="gramStart"/>
      <w:r>
        <w:rPr>
          <w:b/>
          <w:bCs/>
        </w:rPr>
        <w:t>D ?</w:t>
      </w:r>
      <w:proofErr w:type="gramEnd"/>
      <w:r>
        <w:rPr>
          <w:b/>
          <w:bCs/>
        </w:rPr>
        <w:t xml:space="preserve"> Justify your answer.</w:t>
      </w:r>
    </w:p>
    <w:p w:rsidR="0051057B" w:rsidRDefault="0051057B" w:rsidP="006E54A7">
      <w:pPr>
        <w:jc w:val="both"/>
        <w:rPr>
          <w:lang w:val="fr-CH"/>
        </w:rPr>
      </w:pPr>
    </w:p>
    <w:sectPr w:rsidR="0051057B" w:rsidSect="00B4772B">
      <w:headerReference w:type="default" r:id="rId57"/>
      <w:footerReference w:type="default" r:id="rId58"/>
      <w:pgSz w:w="11906" w:h="16838" w:code="9"/>
      <w:pgMar w:top="1418" w:right="1418" w:bottom="1418" w:left="1418" w:header="720" w:footer="720" w:gutter="284"/>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66847" w:rsidRDefault="00A66847">
      <w:r>
        <w:separator/>
      </w:r>
    </w:p>
  </w:endnote>
  <w:endnote w:type="continuationSeparator" w:id="0">
    <w:p w:rsidR="00A66847" w:rsidRDefault="00A668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MS PMincho">
    <w:charset w:val="80"/>
    <w:family w:val="roman"/>
    <w:pitch w:val="variable"/>
    <w:sig w:usb0="E00002FF" w:usb1="6AC7FDFB" w:usb2="00000012" w:usb3="00000000" w:csb0="0002009F" w:csb1="00000000"/>
  </w:font>
  <w:font w:name="Tms Rmn">
    <w:panose1 w:val="02020603040505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2AFF" w:usb1="C000247B" w:usb2="00000009" w:usb3="00000000" w:csb0="000001FF" w:csb1="00000000"/>
  </w:font>
  <w:font w:name="GulliverRM">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D140B" w:rsidRDefault="007D140B">
    <w:pPr>
      <w:pStyle w:val="Pieddepage"/>
      <w:jc w:val="center"/>
    </w:pPr>
    <w:r>
      <w:fldChar w:fldCharType="begin"/>
    </w:r>
    <w:r>
      <w:instrText>PAGE   \* MERGEFORMAT</w:instrText>
    </w:r>
    <w:r>
      <w:fldChar w:fldCharType="separate"/>
    </w:r>
    <w:r w:rsidR="00E15B6A">
      <w:rPr>
        <w:noProof/>
      </w:rPr>
      <w:t>10</w:t>
    </w:r>
    <w:r>
      <w:fldChar w:fldCharType="end"/>
    </w:r>
  </w:p>
  <w:p w:rsidR="007D140B" w:rsidRDefault="007D140B">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66847" w:rsidRDefault="00A66847">
      <w:r>
        <w:separator/>
      </w:r>
    </w:p>
  </w:footnote>
  <w:footnote w:type="continuationSeparator" w:id="0">
    <w:p w:rsidR="00A66847" w:rsidRDefault="00A668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D140B" w:rsidRPr="00BA7108" w:rsidRDefault="007D140B" w:rsidP="00BB0232">
    <w:pPr>
      <w:pStyle w:val="En-tte"/>
    </w:pPr>
    <w:r w:rsidRPr="00BA7108">
      <w:rPr>
        <w:rFonts w:ascii="Arial" w:hAnsi="Arial"/>
        <w:b/>
        <w:i/>
        <w:noProof/>
        <w:lang w:val="fr-CH" w:eastAsia="fr-CH"/>
      </w:rPr>
      <mc:AlternateContent>
        <mc:Choice Requires="wps">
          <w:drawing>
            <wp:anchor distT="0" distB="0" distL="114300" distR="114300" simplePos="0" relativeHeight="251657728" behindDoc="0" locked="0" layoutInCell="0" allowOverlap="1" wp14:anchorId="1947724B" wp14:editId="0F21BE96">
              <wp:simplePos x="0" y="0"/>
              <wp:positionH relativeFrom="column">
                <wp:posOffset>16510</wp:posOffset>
              </wp:positionH>
              <wp:positionV relativeFrom="paragraph">
                <wp:posOffset>198120</wp:posOffset>
              </wp:positionV>
              <wp:extent cx="5763895" cy="0"/>
              <wp:effectExtent l="0" t="0" r="0" b="0"/>
              <wp:wrapNone/>
              <wp:docPr id="2"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38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29F045" id="Line 12"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pt,15.6pt" to="455.15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Wr3FAIAACk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" o:allowincell="f"/>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9pt;height:9pt" o:bullet="t">
        <v:imagedata r:id="rId1" o:title="MCBD14757_0000[1]"/>
      </v:shape>
    </w:pict>
  </w:numPicBullet>
  <w:abstractNum w:abstractNumId="0" w15:restartNumberingAfterBreak="0">
    <w:nsid w:val="097D2771"/>
    <w:multiLevelType w:val="singleLevel"/>
    <w:tmpl w:val="8CB43EEA"/>
    <w:lvl w:ilvl="0">
      <w:start w:val="1"/>
      <w:numFmt w:val="bullet"/>
      <w:pStyle w:val="TM1"/>
      <w:lvlText w:val=""/>
      <w:lvlJc w:val="left"/>
      <w:pPr>
        <w:tabs>
          <w:tab w:val="num" w:pos="360"/>
        </w:tabs>
        <w:ind w:left="360" w:hanging="360"/>
      </w:pPr>
      <w:rPr>
        <w:rFonts w:ascii="Wingdings" w:hAnsi="Wingdings" w:hint="default"/>
      </w:rPr>
    </w:lvl>
  </w:abstractNum>
  <w:abstractNum w:abstractNumId="1" w15:restartNumberingAfterBreak="0">
    <w:nsid w:val="0BD928C9"/>
    <w:multiLevelType w:val="hybridMultilevel"/>
    <w:tmpl w:val="B5122504"/>
    <w:lvl w:ilvl="0" w:tplc="98DC9550">
      <w:start w:val="1"/>
      <w:numFmt w:val="decimal"/>
      <w:lvlText w:val="%1."/>
      <w:lvlJc w:val="left"/>
      <w:pPr>
        <w:ind w:left="644" w:hanging="360"/>
      </w:pPr>
      <w:rPr>
        <w:rFonts w:hint="default"/>
      </w:rPr>
    </w:lvl>
    <w:lvl w:ilvl="1" w:tplc="100C0019">
      <w:start w:val="1"/>
      <w:numFmt w:val="lowerLetter"/>
      <w:lvlText w:val="%2."/>
      <w:lvlJc w:val="left"/>
      <w:pPr>
        <w:ind w:left="1364" w:hanging="360"/>
      </w:pPr>
    </w:lvl>
    <w:lvl w:ilvl="2" w:tplc="100C001B" w:tentative="1">
      <w:start w:val="1"/>
      <w:numFmt w:val="lowerRoman"/>
      <w:lvlText w:val="%3."/>
      <w:lvlJc w:val="right"/>
      <w:pPr>
        <w:ind w:left="2084" w:hanging="180"/>
      </w:pPr>
    </w:lvl>
    <w:lvl w:ilvl="3" w:tplc="100C000F" w:tentative="1">
      <w:start w:val="1"/>
      <w:numFmt w:val="decimal"/>
      <w:lvlText w:val="%4."/>
      <w:lvlJc w:val="left"/>
      <w:pPr>
        <w:ind w:left="2804" w:hanging="360"/>
      </w:pPr>
    </w:lvl>
    <w:lvl w:ilvl="4" w:tplc="100C0019" w:tentative="1">
      <w:start w:val="1"/>
      <w:numFmt w:val="lowerLetter"/>
      <w:lvlText w:val="%5."/>
      <w:lvlJc w:val="left"/>
      <w:pPr>
        <w:ind w:left="3524" w:hanging="360"/>
      </w:pPr>
    </w:lvl>
    <w:lvl w:ilvl="5" w:tplc="100C001B" w:tentative="1">
      <w:start w:val="1"/>
      <w:numFmt w:val="lowerRoman"/>
      <w:lvlText w:val="%6."/>
      <w:lvlJc w:val="right"/>
      <w:pPr>
        <w:ind w:left="4244" w:hanging="180"/>
      </w:pPr>
    </w:lvl>
    <w:lvl w:ilvl="6" w:tplc="100C000F" w:tentative="1">
      <w:start w:val="1"/>
      <w:numFmt w:val="decimal"/>
      <w:lvlText w:val="%7."/>
      <w:lvlJc w:val="left"/>
      <w:pPr>
        <w:ind w:left="4964" w:hanging="360"/>
      </w:pPr>
    </w:lvl>
    <w:lvl w:ilvl="7" w:tplc="100C0019" w:tentative="1">
      <w:start w:val="1"/>
      <w:numFmt w:val="lowerLetter"/>
      <w:lvlText w:val="%8."/>
      <w:lvlJc w:val="left"/>
      <w:pPr>
        <w:ind w:left="5684" w:hanging="360"/>
      </w:pPr>
    </w:lvl>
    <w:lvl w:ilvl="8" w:tplc="100C001B" w:tentative="1">
      <w:start w:val="1"/>
      <w:numFmt w:val="lowerRoman"/>
      <w:lvlText w:val="%9."/>
      <w:lvlJc w:val="right"/>
      <w:pPr>
        <w:ind w:left="6404" w:hanging="180"/>
      </w:pPr>
    </w:lvl>
  </w:abstractNum>
  <w:abstractNum w:abstractNumId="2" w15:restartNumberingAfterBreak="0">
    <w:nsid w:val="0E532D04"/>
    <w:multiLevelType w:val="multilevel"/>
    <w:tmpl w:val="0786FE0A"/>
    <w:lvl w:ilvl="0">
      <w:start w:val="2"/>
      <w:numFmt w:val="decimal"/>
      <w:lvlText w:val="%1."/>
      <w:lvlJc w:val="left"/>
      <w:pPr>
        <w:ind w:left="540" w:hanging="54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1648" w:hanging="1080"/>
      </w:pPr>
      <w:rPr>
        <w:rFonts w:hint="default"/>
      </w:rPr>
    </w:lvl>
    <w:lvl w:ilvl="3">
      <w:start w:val="1"/>
      <w:numFmt w:val="decimal"/>
      <w:pStyle w:val="Titre2"/>
      <w:lvlText w:val="%1.%2.%3.%4."/>
      <w:lvlJc w:val="left"/>
      <w:pPr>
        <w:ind w:left="1932" w:hanging="1080"/>
      </w:pPr>
      <w:rPr>
        <w:rFonts w:hint="default"/>
      </w:rPr>
    </w:lvl>
    <w:lvl w:ilvl="4">
      <w:start w:val="1"/>
      <w:numFmt w:val="decimal"/>
      <w:lvlText w:val="%1.%2.%3.%4.%5."/>
      <w:lvlJc w:val="left"/>
      <w:pPr>
        <w:ind w:left="2576" w:hanging="1440"/>
      </w:pPr>
      <w:rPr>
        <w:rFonts w:hint="default"/>
      </w:rPr>
    </w:lvl>
    <w:lvl w:ilvl="5">
      <w:start w:val="1"/>
      <w:numFmt w:val="decimal"/>
      <w:lvlText w:val="%1.%2.%3.%4.%5.%6."/>
      <w:lvlJc w:val="left"/>
      <w:pPr>
        <w:ind w:left="3220" w:hanging="1800"/>
      </w:pPr>
      <w:rPr>
        <w:rFonts w:hint="default"/>
      </w:rPr>
    </w:lvl>
    <w:lvl w:ilvl="6">
      <w:start w:val="1"/>
      <w:numFmt w:val="decimal"/>
      <w:lvlText w:val="%1.%2.%3.%4.%5.%6.%7."/>
      <w:lvlJc w:val="left"/>
      <w:pPr>
        <w:ind w:left="3864" w:hanging="2160"/>
      </w:pPr>
      <w:rPr>
        <w:rFonts w:hint="default"/>
      </w:rPr>
    </w:lvl>
    <w:lvl w:ilvl="7">
      <w:start w:val="1"/>
      <w:numFmt w:val="decimal"/>
      <w:lvlText w:val="%1.%2.%3.%4.%5.%6.%7.%8."/>
      <w:lvlJc w:val="left"/>
      <w:pPr>
        <w:ind w:left="4148" w:hanging="2160"/>
      </w:pPr>
      <w:rPr>
        <w:rFonts w:hint="default"/>
      </w:rPr>
    </w:lvl>
    <w:lvl w:ilvl="8">
      <w:start w:val="1"/>
      <w:numFmt w:val="decimal"/>
      <w:lvlText w:val="%1.%2.%3.%4.%5.%6.%7.%8.%9."/>
      <w:lvlJc w:val="left"/>
      <w:pPr>
        <w:ind w:left="4792" w:hanging="2520"/>
      </w:pPr>
      <w:rPr>
        <w:rFonts w:hint="default"/>
      </w:rPr>
    </w:lvl>
  </w:abstractNum>
  <w:abstractNum w:abstractNumId="3" w15:restartNumberingAfterBreak="0">
    <w:nsid w:val="13B534BD"/>
    <w:multiLevelType w:val="hybridMultilevel"/>
    <w:tmpl w:val="D08636C2"/>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4" w15:restartNumberingAfterBreak="0">
    <w:nsid w:val="13E315F8"/>
    <w:multiLevelType w:val="multilevel"/>
    <w:tmpl w:val="16309478"/>
    <w:lvl w:ilvl="0">
      <w:start w:val="2"/>
      <w:numFmt w:val="decimal"/>
      <w:lvlText w:val="%1."/>
      <w:lvlJc w:val="left"/>
      <w:pPr>
        <w:ind w:left="540" w:hanging="54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1648" w:hanging="108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576" w:hanging="1440"/>
      </w:pPr>
      <w:rPr>
        <w:rFonts w:hint="default"/>
      </w:rPr>
    </w:lvl>
    <w:lvl w:ilvl="5">
      <w:start w:val="1"/>
      <w:numFmt w:val="decimal"/>
      <w:lvlText w:val="%1.%2.%3.%4.%5.%6."/>
      <w:lvlJc w:val="left"/>
      <w:pPr>
        <w:ind w:left="3220" w:hanging="1800"/>
      </w:pPr>
      <w:rPr>
        <w:rFonts w:hint="default"/>
      </w:rPr>
    </w:lvl>
    <w:lvl w:ilvl="6">
      <w:start w:val="1"/>
      <w:numFmt w:val="decimal"/>
      <w:lvlText w:val="%1.%2.%3.%4.%5.%6.%7."/>
      <w:lvlJc w:val="left"/>
      <w:pPr>
        <w:ind w:left="3864" w:hanging="2160"/>
      </w:pPr>
      <w:rPr>
        <w:rFonts w:hint="default"/>
      </w:rPr>
    </w:lvl>
    <w:lvl w:ilvl="7">
      <w:start w:val="1"/>
      <w:numFmt w:val="decimal"/>
      <w:lvlText w:val="%1.%2.%3.%4.%5.%6.%7.%8."/>
      <w:lvlJc w:val="left"/>
      <w:pPr>
        <w:ind w:left="4148" w:hanging="2160"/>
      </w:pPr>
      <w:rPr>
        <w:rFonts w:hint="default"/>
      </w:rPr>
    </w:lvl>
    <w:lvl w:ilvl="8">
      <w:start w:val="1"/>
      <w:numFmt w:val="decimal"/>
      <w:lvlText w:val="%1.%2.%3.%4.%5.%6.%7.%8.%9."/>
      <w:lvlJc w:val="left"/>
      <w:pPr>
        <w:ind w:left="4792" w:hanging="2520"/>
      </w:pPr>
      <w:rPr>
        <w:rFonts w:hint="default"/>
      </w:rPr>
    </w:lvl>
  </w:abstractNum>
  <w:abstractNum w:abstractNumId="5" w15:restartNumberingAfterBreak="0">
    <w:nsid w:val="16BA1E7A"/>
    <w:multiLevelType w:val="multilevel"/>
    <w:tmpl w:val="AD3431FA"/>
    <w:lvl w:ilvl="0">
      <w:start w:val="2"/>
      <w:numFmt w:val="decimal"/>
      <w:lvlText w:val="%1."/>
      <w:lvlJc w:val="left"/>
      <w:pPr>
        <w:ind w:left="540" w:hanging="54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1648" w:hanging="108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576" w:hanging="1440"/>
      </w:pPr>
      <w:rPr>
        <w:rFonts w:hint="default"/>
      </w:rPr>
    </w:lvl>
    <w:lvl w:ilvl="5">
      <w:start w:val="1"/>
      <w:numFmt w:val="decimal"/>
      <w:lvlText w:val="%1.%2.%3.%4.%5.%6."/>
      <w:lvlJc w:val="left"/>
      <w:pPr>
        <w:ind w:left="3220" w:hanging="1800"/>
      </w:pPr>
      <w:rPr>
        <w:rFonts w:hint="default"/>
      </w:rPr>
    </w:lvl>
    <w:lvl w:ilvl="6">
      <w:start w:val="1"/>
      <w:numFmt w:val="decimal"/>
      <w:lvlText w:val="%1.%2.%3.%4.%5.%6.%7."/>
      <w:lvlJc w:val="left"/>
      <w:pPr>
        <w:ind w:left="3864" w:hanging="2160"/>
      </w:pPr>
      <w:rPr>
        <w:rFonts w:hint="default"/>
      </w:rPr>
    </w:lvl>
    <w:lvl w:ilvl="7">
      <w:start w:val="1"/>
      <w:numFmt w:val="decimal"/>
      <w:lvlText w:val="%1.%2.%3.%4.%5.%6.%7.%8."/>
      <w:lvlJc w:val="left"/>
      <w:pPr>
        <w:ind w:left="4148" w:hanging="2160"/>
      </w:pPr>
      <w:rPr>
        <w:rFonts w:hint="default"/>
      </w:rPr>
    </w:lvl>
    <w:lvl w:ilvl="8">
      <w:start w:val="1"/>
      <w:numFmt w:val="decimal"/>
      <w:lvlText w:val="%1.%2.%3.%4.%5.%6.%7.%8.%9."/>
      <w:lvlJc w:val="left"/>
      <w:pPr>
        <w:ind w:left="4792" w:hanging="2520"/>
      </w:pPr>
      <w:rPr>
        <w:rFonts w:hint="default"/>
      </w:rPr>
    </w:lvl>
  </w:abstractNum>
  <w:abstractNum w:abstractNumId="6" w15:restartNumberingAfterBreak="0">
    <w:nsid w:val="19714740"/>
    <w:multiLevelType w:val="hybridMultilevel"/>
    <w:tmpl w:val="464E8E5A"/>
    <w:lvl w:ilvl="0" w:tplc="100C000B">
      <w:start w:val="1"/>
      <w:numFmt w:val="bullet"/>
      <w:lvlText w:val=""/>
      <w:lvlJc w:val="left"/>
      <w:pPr>
        <w:tabs>
          <w:tab w:val="num" w:pos="879"/>
        </w:tabs>
        <w:ind w:left="879" w:hanging="170"/>
      </w:pPr>
      <w:rPr>
        <w:rFonts w:ascii="Wingdings" w:hAnsi="Wingdings" w:hint="default"/>
        <w:sz w:val="18"/>
      </w:rPr>
    </w:lvl>
    <w:lvl w:ilvl="1" w:tplc="100C000B">
      <w:start w:val="1"/>
      <w:numFmt w:val="bullet"/>
      <w:lvlText w:val=""/>
      <w:lvlJc w:val="left"/>
      <w:pPr>
        <w:ind w:left="305" w:hanging="360"/>
      </w:pPr>
      <w:rPr>
        <w:rFonts w:ascii="Wingdings" w:hAnsi="Wingdings" w:hint="default"/>
      </w:rPr>
    </w:lvl>
    <w:lvl w:ilvl="2" w:tplc="04090005" w:tentative="1">
      <w:start w:val="1"/>
      <w:numFmt w:val="bullet"/>
      <w:lvlText w:val=""/>
      <w:lvlJc w:val="left"/>
      <w:pPr>
        <w:tabs>
          <w:tab w:val="num" w:pos="1025"/>
        </w:tabs>
        <w:ind w:left="1025" w:hanging="360"/>
      </w:pPr>
      <w:rPr>
        <w:rFonts w:ascii="Wingdings" w:hAnsi="Wingdings" w:hint="default"/>
      </w:rPr>
    </w:lvl>
    <w:lvl w:ilvl="3" w:tplc="04090001" w:tentative="1">
      <w:start w:val="1"/>
      <w:numFmt w:val="bullet"/>
      <w:lvlText w:val=""/>
      <w:lvlJc w:val="left"/>
      <w:pPr>
        <w:tabs>
          <w:tab w:val="num" w:pos="1745"/>
        </w:tabs>
        <w:ind w:left="1745" w:hanging="360"/>
      </w:pPr>
      <w:rPr>
        <w:rFonts w:ascii="Symbol" w:hAnsi="Symbol" w:hint="default"/>
      </w:rPr>
    </w:lvl>
    <w:lvl w:ilvl="4" w:tplc="04090003" w:tentative="1">
      <w:start w:val="1"/>
      <w:numFmt w:val="bullet"/>
      <w:lvlText w:val="o"/>
      <w:lvlJc w:val="left"/>
      <w:pPr>
        <w:tabs>
          <w:tab w:val="num" w:pos="2465"/>
        </w:tabs>
        <w:ind w:left="2465" w:hanging="360"/>
      </w:pPr>
      <w:rPr>
        <w:rFonts w:ascii="Courier New" w:hAnsi="Courier New" w:cs="Arial" w:hint="default"/>
      </w:rPr>
    </w:lvl>
    <w:lvl w:ilvl="5" w:tplc="04090005" w:tentative="1">
      <w:start w:val="1"/>
      <w:numFmt w:val="bullet"/>
      <w:lvlText w:val=""/>
      <w:lvlJc w:val="left"/>
      <w:pPr>
        <w:tabs>
          <w:tab w:val="num" w:pos="3185"/>
        </w:tabs>
        <w:ind w:left="3185" w:hanging="360"/>
      </w:pPr>
      <w:rPr>
        <w:rFonts w:ascii="Wingdings" w:hAnsi="Wingdings" w:hint="default"/>
      </w:rPr>
    </w:lvl>
    <w:lvl w:ilvl="6" w:tplc="04090001" w:tentative="1">
      <w:start w:val="1"/>
      <w:numFmt w:val="bullet"/>
      <w:lvlText w:val=""/>
      <w:lvlJc w:val="left"/>
      <w:pPr>
        <w:tabs>
          <w:tab w:val="num" w:pos="3905"/>
        </w:tabs>
        <w:ind w:left="3905" w:hanging="360"/>
      </w:pPr>
      <w:rPr>
        <w:rFonts w:ascii="Symbol" w:hAnsi="Symbol" w:hint="default"/>
      </w:rPr>
    </w:lvl>
    <w:lvl w:ilvl="7" w:tplc="04090003" w:tentative="1">
      <w:start w:val="1"/>
      <w:numFmt w:val="bullet"/>
      <w:lvlText w:val="o"/>
      <w:lvlJc w:val="left"/>
      <w:pPr>
        <w:tabs>
          <w:tab w:val="num" w:pos="4625"/>
        </w:tabs>
        <w:ind w:left="4625" w:hanging="360"/>
      </w:pPr>
      <w:rPr>
        <w:rFonts w:ascii="Courier New" w:hAnsi="Courier New" w:cs="Arial" w:hint="default"/>
      </w:rPr>
    </w:lvl>
    <w:lvl w:ilvl="8" w:tplc="04090005" w:tentative="1">
      <w:start w:val="1"/>
      <w:numFmt w:val="bullet"/>
      <w:lvlText w:val=""/>
      <w:lvlJc w:val="left"/>
      <w:pPr>
        <w:tabs>
          <w:tab w:val="num" w:pos="5345"/>
        </w:tabs>
        <w:ind w:left="5345" w:hanging="360"/>
      </w:pPr>
      <w:rPr>
        <w:rFonts w:ascii="Wingdings" w:hAnsi="Wingdings" w:hint="default"/>
      </w:rPr>
    </w:lvl>
  </w:abstractNum>
  <w:abstractNum w:abstractNumId="7" w15:restartNumberingAfterBreak="0">
    <w:nsid w:val="19854BF0"/>
    <w:multiLevelType w:val="multilevel"/>
    <w:tmpl w:val="1F44D31E"/>
    <w:lvl w:ilvl="0">
      <w:start w:val="1"/>
      <w:numFmt w:val="decimal"/>
      <w:lvlText w:val="%1."/>
      <w:lvlJc w:val="left"/>
      <w:pPr>
        <w:ind w:left="540" w:hanging="54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1648" w:hanging="108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576" w:hanging="1440"/>
      </w:pPr>
      <w:rPr>
        <w:rFonts w:hint="default"/>
      </w:rPr>
    </w:lvl>
    <w:lvl w:ilvl="5">
      <w:start w:val="1"/>
      <w:numFmt w:val="decimal"/>
      <w:lvlText w:val="%1.%2.%3.%4.%5.%6."/>
      <w:lvlJc w:val="left"/>
      <w:pPr>
        <w:ind w:left="3220" w:hanging="1800"/>
      </w:pPr>
      <w:rPr>
        <w:rFonts w:hint="default"/>
      </w:rPr>
    </w:lvl>
    <w:lvl w:ilvl="6">
      <w:start w:val="1"/>
      <w:numFmt w:val="decimal"/>
      <w:lvlText w:val="%1.%2.%3.%4.%5.%6.%7."/>
      <w:lvlJc w:val="left"/>
      <w:pPr>
        <w:ind w:left="3864" w:hanging="2160"/>
      </w:pPr>
      <w:rPr>
        <w:rFonts w:hint="default"/>
      </w:rPr>
    </w:lvl>
    <w:lvl w:ilvl="7">
      <w:start w:val="1"/>
      <w:numFmt w:val="decimal"/>
      <w:lvlText w:val="%1.%2.%3.%4.%5.%6.%7.%8."/>
      <w:lvlJc w:val="left"/>
      <w:pPr>
        <w:ind w:left="4148" w:hanging="2160"/>
      </w:pPr>
      <w:rPr>
        <w:rFonts w:hint="default"/>
      </w:rPr>
    </w:lvl>
    <w:lvl w:ilvl="8">
      <w:start w:val="1"/>
      <w:numFmt w:val="decimal"/>
      <w:lvlText w:val="%1.%2.%3.%4.%5.%6.%7.%8.%9."/>
      <w:lvlJc w:val="left"/>
      <w:pPr>
        <w:ind w:left="4792" w:hanging="2520"/>
      </w:pPr>
      <w:rPr>
        <w:rFonts w:hint="default"/>
      </w:rPr>
    </w:lvl>
  </w:abstractNum>
  <w:abstractNum w:abstractNumId="8" w15:restartNumberingAfterBreak="0">
    <w:nsid w:val="19AD29D3"/>
    <w:multiLevelType w:val="hybridMultilevel"/>
    <w:tmpl w:val="61382CE2"/>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9" w15:restartNumberingAfterBreak="0">
    <w:nsid w:val="21CA7F59"/>
    <w:multiLevelType w:val="hybridMultilevel"/>
    <w:tmpl w:val="BC4AD87E"/>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0" w15:restartNumberingAfterBreak="0">
    <w:nsid w:val="22D61266"/>
    <w:multiLevelType w:val="hybridMultilevel"/>
    <w:tmpl w:val="73EEE558"/>
    <w:lvl w:ilvl="0" w:tplc="E6D4FDEC">
      <w:numFmt w:val="bullet"/>
      <w:pStyle w:val="Normalpuce"/>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4AA1D5E"/>
    <w:multiLevelType w:val="hybridMultilevel"/>
    <w:tmpl w:val="64A6BA9C"/>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2" w15:restartNumberingAfterBreak="0">
    <w:nsid w:val="391E74D1"/>
    <w:multiLevelType w:val="hybridMultilevel"/>
    <w:tmpl w:val="9206897C"/>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3" w15:restartNumberingAfterBreak="0">
    <w:nsid w:val="3F462295"/>
    <w:multiLevelType w:val="multilevel"/>
    <w:tmpl w:val="703E70A4"/>
    <w:lvl w:ilvl="0">
      <w:start w:val="1"/>
      <w:numFmt w:val="decimal"/>
      <w:pStyle w:val="Titre1"/>
      <w:lvlText w:val="%1."/>
      <w:lvlJc w:val="left"/>
      <w:pPr>
        <w:tabs>
          <w:tab w:val="num" w:pos="716"/>
        </w:tabs>
        <w:ind w:left="716" w:hanging="432"/>
      </w:pPr>
      <w:rPr>
        <w:rFonts w:hint="default"/>
      </w:rPr>
    </w:lvl>
    <w:lvl w:ilvl="1">
      <w:start w:val="1"/>
      <w:numFmt w:val="decimal"/>
      <w:lvlText w:val="%1.%2"/>
      <w:lvlJc w:val="left"/>
      <w:pPr>
        <w:tabs>
          <w:tab w:val="num" w:pos="718"/>
        </w:tabs>
        <w:ind w:left="718"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14" w15:restartNumberingAfterBreak="0">
    <w:nsid w:val="498B15FB"/>
    <w:multiLevelType w:val="hybridMultilevel"/>
    <w:tmpl w:val="D818CFB2"/>
    <w:lvl w:ilvl="0" w:tplc="65DAE87C">
      <w:start w:val="1"/>
      <w:numFmt w:val="bullet"/>
      <w:pStyle w:val="Titre4"/>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5" w15:restartNumberingAfterBreak="0">
    <w:nsid w:val="4D0445DE"/>
    <w:multiLevelType w:val="hybridMultilevel"/>
    <w:tmpl w:val="B5122504"/>
    <w:lvl w:ilvl="0" w:tplc="98DC9550">
      <w:start w:val="1"/>
      <w:numFmt w:val="decimal"/>
      <w:lvlText w:val="%1."/>
      <w:lvlJc w:val="left"/>
      <w:pPr>
        <w:ind w:left="644" w:hanging="360"/>
      </w:pPr>
      <w:rPr>
        <w:rFonts w:hint="default"/>
      </w:rPr>
    </w:lvl>
    <w:lvl w:ilvl="1" w:tplc="100C0019">
      <w:start w:val="1"/>
      <w:numFmt w:val="lowerLetter"/>
      <w:lvlText w:val="%2."/>
      <w:lvlJc w:val="left"/>
      <w:pPr>
        <w:ind w:left="1364" w:hanging="360"/>
      </w:pPr>
    </w:lvl>
    <w:lvl w:ilvl="2" w:tplc="100C001B" w:tentative="1">
      <w:start w:val="1"/>
      <w:numFmt w:val="lowerRoman"/>
      <w:lvlText w:val="%3."/>
      <w:lvlJc w:val="right"/>
      <w:pPr>
        <w:ind w:left="2084" w:hanging="180"/>
      </w:pPr>
    </w:lvl>
    <w:lvl w:ilvl="3" w:tplc="100C000F" w:tentative="1">
      <w:start w:val="1"/>
      <w:numFmt w:val="decimal"/>
      <w:lvlText w:val="%4."/>
      <w:lvlJc w:val="left"/>
      <w:pPr>
        <w:ind w:left="2804" w:hanging="360"/>
      </w:pPr>
    </w:lvl>
    <w:lvl w:ilvl="4" w:tplc="100C0019" w:tentative="1">
      <w:start w:val="1"/>
      <w:numFmt w:val="lowerLetter"/>
      <w:lvlText w:val="%5."/>
      <w:lvlJc w:val="left"/>
      <w:pPr>
        <w:ind w:left="3524" w:hanging="360"/>
      </w:pPr>
    </w:lvl>
    <w:lvl w:ilvl="5" w:tplc="100C001B" w:tentative="1">
      <w:start w:val="1"/>
      <w:numFmt w:val="lowerRoman"/>
      <w:lvlText w:val="%6."/>
      <w:lvlJc w:val="right"/>
      <w:pPr>
        <w:ind w:left="4244" w:hanging="180"/>
      </w:pPr>
    </w:lvl>
    <w:lvl w:ilvl="6" w:tplc="100C000F" w:tentative="1">
      <w:start w:val="1"/>
      <w:numFmt w:val="decimal"/>
      <w:lvlText w:val="%7."/>
      <w:lvlJc w:val="left"/>
      <w:pPr>
        <w:ind w:left="4964" w:hanging="360"/>
      </w:pPr>
    </w:lvl>
    <w:lvl w:ilvl="7" w:tplc="100C0019" w:tentative="1">
      <w:start w:val="1"/>
      <w:numFmt w:val="lowerLetter"/>
      <w:lvlText w:val="%8."/>
      <w:lvlJc w:val="left"/>
      <w:pPr>
        <w:ind w:left="5684" w:hanging="360"/>
      </w:pPr>
    </w:lvl>
    <w:lvl w:ilvl="8" w:tplc="100C001B" w:tentative="1">
      <w:start w:val="1"/>
      <w:numFmt w:val="lowerRoman"/>
      <w:lvlText w:val="%9."/>
      <w:lvlJc w:val="right"/>
      <w:pPr>
        <w:ind w:left="6404" w:hanging="180"/>
      </w:pPr>
    </w:lvl>
  </w:abstractNum>
  <w:abstractNum w:abstractNumId="16" w15:restartNumberingAfterBreak="0">
    <w:nsid w:val="4E1549DF"/>
    <w:multiLevelType w:val="hybridMultilevel"/>
    <w:tmpl w:val="B148B666"/>
    <w:lvl w:ilvl="0" w:tplc="E8D25E86">
      <w:start w:val="1"/>
      <w:numFmt w:val="decimal"/>
      <w:lvlText w:val="%1."/>
      <w:lvlJc w:val="left"/>
      <w:pPr>
        <w:ind w:left="1364" w:hanging="360"/>
      </w:pPr>
      <w:rPr>
        <w:rFonts w:hint="default"/>
      </w:rPr>
    </w:lvl>
    <w:lvl w:ilvl="1" w:tplc="100C0019" w:tentative="1">
      <w:start w:val="1"/>
      <w:numFmt w:val="lowerLetter"/>
      <w:lvlText w:val="%2."/>
      <w:lvlJc w:val="left"/>
      <w:pPr>
        <w:ind w:left="2084" w:hanging="360"/>
      </w:pPr>
    </w:lvl>
    <w:lvl w:ilvl="2" w:tplc="100C001B" w:tentative="1">
      <w:start w:val="1"/>
      <w:numFmt w:val="lowerRoman"/>
      <w:lvlText w:val="%3."/>
      <w:lvlJc w:val="right"/>
      <w:pPr>
        <w:ind w:left="2804" w:hanging="180"/>
      </w:pPr>
    </w:lvl>
    <w:lvl w:ilvl="3" w:tplc="100C000F" w:tentative="1">
      <w:start w:val="1"/>
      <w:numFmt w:val="decimal"/>
      <w:lvlText w:val="%4."/>
      <w:lvlJc w:val="left"/>
      <w:pPr>
        <w:ind w:left="3524" w:hanging="360"/>
      </w:pPr>
    </w:lvl>
    <w:lvl w:ilvl="4" w:tplc="100C0019" w:tentative="1">
      <w:start w:val="1"/>
      <w:numFmt w:val="lowerLetter"/>
      <w:lvlText w:val="%5."/>
      <w:lvlJc w:val="left"/>
      <w:pPr>
        <w:ind w:left="4244" w:hanging="360"/>
      </w:pPr>
    </w:lvl>
    <w:lvl w:ilvl="5" w:tplc="100C001B" w:tentative="1">
      <w:start w:val="1"/>
      <w:numFmt w:val="lowerRoman"/>
      <w:lvlText w:val="%6."/>
      <w:lvlJc w:val="right"/>
      <w:pPr>
        <w:ind w:left="4964" w:hanging="180"/>
      </w:pPr>
    </w:lvl>
    <w:lvl w:ilvl="6" w:tplc="100C000F" w:tentative="1">
      <w:start w:val="1"/>
      <w:numFmt w:val="decimal"/>
      <w:lvlText w:val="%7."/>
      <w:lvlJc w:val="left"/>
      <w:pPr>
        <w:ind w:left="5684" w:hanging="360"/>
      </w:pPr>
    </w:lvl>
    <w:lvl w:ilvl="7" w:tplc="100C0019" w:tentative="1">
      <w:start w:val="1"/>
      <w:numFmt w:val="lowerLetter"/>
      <w:lvlText w:val="%8."/>
      <w:lvlJc w:val="left"/>
      <w:pPr>
        <w:ind w:left="6404" w:hanging="360"/>
      </w:pPr>
    </w:lvl>
    <w:lvl w:ilvl="8" w:tplc="100C001B" w:tentative="1">
      <w:start w:val="1"/>
      <w:numFmt w:val="lowerRoman"/>
      <w:lvlText w:val="%9."/>
      <w:lvlJc w:val="right"/>
      <w:pPr>
        <w:ind w:left="7124" w:hanging="180"/>
      </w:pPr>
    </w:lvl>
  </w:abstractNum>
  <w:abstractNum w:abstractNumId="17" w15:restartNumberingAfterBreak="0">
    <w:nsid w:val="4E3211B6"/>
    <w:multiLevelType w:val="multilevel"/>
    <w:tmpl w:val="3AAC2E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52EB3E81"/>
    <w:multiLevelType w:val="hybridMultilevel"/>
    <w:tmpl w:val="EE721D9E"/>
    <w:lvl w:ilvl="0" w:tplc="04090001">
      <w:start w:val="1"/>
      <w:numFmt w:val="bullet"/>
      <w:lvlText w:val=""/>
      <w:lvlJc w:val="left"/>
      <w:pPr>
        <w:tabs>
          <w:tab w:val="num" w:pos="2363"/>
        </w:tabs>
        <w:ind w:left="2363" w:hanging="170"/>
      </w:pPr>
      <w:rPr>
        <w:rFonts w:ascii="Symbol" w:hAnsi="Symbol" w:hint="default"/>
        <w:sz w:val="18"/>
      </w:rPr>
    </w:lvl>
    <w:lvl w:ilvl="1" w:tplc="842AD128">
      <w:numFmt w:val="bullet"/>
      <w:lvlText w:val="-"/>
      <w:lvlJc w:val="left"/>
      <w:pPr>
        <w:ind w:left="1789" w:hanging="360"/>
      </w:pPr>
      <w:rPr>
        <w:rFonts w:ascii="Times New Roman" w:eastAsia="Times New Roman" w:hAnsi="Times New Roman" w:cs="Times New Roman" w:hint="default"/>
      </w:rPr>
    </w:lvl>
    <w:lvl w:ilvl="2" w:tplc="04090005" w:tentative="1">
      <w:start w:val="1"/>
      <w:numFmt w:val="bullet"/>
      <w:lvlText w:val=""/>
      <w:lvlJc w:val="left"/>
      <w:pPr>
        <w:tabs>
          <w:tab w:val="num" w:pos="2509"/>
        </w:tabs>
        <w:ind w:left="2509" w:hanging="360"/>
      </w:pPr>
      <w:rPr>
        <w:rFonts w:ascii="Wingdings" w:hAnsi="Wingdings" w:hint="default"/>
      </w:rPr>
    </w:lvl>
    <w:lvl w:ilvl="3" w:tplc="04090001" w:tentative="1">
      <w:start w:val="1"/>
      <w:numFmt w:val="bullet"/>
      <w:lvlText w:val=""/>
      <w:lvlJc w:val="left"/>
      <w:pPr>
        <w:tabs>
          <w:tab w:val="num" w:pos="3229"/>
        </w:tabs>
        <w:ind w:left="3229" w:hanging="360"/>
      </w:pPr>
      <w:rPr>
        <w:rFonts w:ascii="Symbol" w:hAnsi="Symbol" w:hint="default"/>
      </w:rPr>
    </w:lvl>
    <w:lvl w:ilvl="4" w:tplc="04090003" w:tentative="1">
      <w:start w:val="1"/>
      <w:numFmt w:val="bullet"/>
      <w:lvlText w:val="o"/>
      <w:lvlJc w:val="left"/>
      <w:pPr>
        <w:tabs>
          <w:tab w:val="num" w:pos="3949"/>
        </w:tabs>
        <w:ind w:left="3949" w:hanging="360"/>
      </w:pPr>
      <w:rPr>
        <w:rFonts w:ascii="Courier New" w:hAnsi="Courier New" w:cs="Arial" w:hint="default"/>
      </w:rPr>
    </w:lvl>
    <w:lvl w:ilvl="5" w:tplc="04090005" w:tentative="1">
      <w:start w:val="1"/>
      <w:numFmt w:val="bullet"/>
      <w:lvlText w:val=""/>
      <w:lvlJc w:val="left"/>
      <w:pPr>
        <w:tabs>
          <w:tab w:val="num" w:pos="4669"/>
        </w:tabs>
        <w:ind w:left="4669" w:hanging="360"/>
      </w:pPr>
      <w:rPr>
        <w:rFonts w:ascii="Wingdings" w:hAnsi="Wingdings" w:hint="default"/>
      </w:rPr>
    </w:lvl>
    <w:lvl w:ilvl="6" w:tplc="04090001" w:tentative="1">
      <w:start w:val="1"/>
      <w:numFmt w:val="bullet"/>
      <w:lvlText w:val=""/>
      <w:lvlJc w:val="left"/>
      <w:pPr>
        <w:tabs>
          <w:tab w:val="num" w:pos="5389"/>
        </w:tabs>
        <w:ind w:left="5389" w:hanging="360"/>
      </w:pPr>
      <w:rPr>
        <w:rFonts w:ascii="Symbol" w:hAnsi="Symbol" w:hint="default"/>
      </w:rPr>
    </w:lvl>
    <w:lvl w:ilvl="7" w:tplc="04090003" w:tentative="1">
      <w:start w:val="1"/>
      <w:numFmt w:val="bullet"/>
      <w:lvlText w:val="o"/>
      <w:lvlJc w:val="left"/>
      <w:pPr>
        <w:tabs>
          <w:tab w:val="num" w:pos="6109"/>
        </w:tabs>
        <w:ind w:left="6109" w:hanging="360"/>
      </w:pPr>
      <w:rPr>
        <w:rFonts w:ascii="Courier New" w:hAnsi="Courier New" w:cs="Arial" w:hint="default"/>
      </w:rPr>
    </w:lvl>
    <w:lvl w:ilvl="8" w:tplc="04090005" w:tentative="1">
      <w:start w:val="1"/>
      <w:numFmt w:val="bullet"/>
      <w:lvlText w:val=""/>
      <w:lvlJc w:val="left"/>
      <w:pPr>
        <w:tabs>
          <w:tab w:val="num" w:pos="6829"/>
        </w:tabs>
        <w:ind w:left="6829" w:hanging="360"/>
      </w:pPr>
      <w:rPr>
        <w:rFonts w:ascii="Wingdings" w:hAnsi="Wingdings" w:hint="default"/>
      </w:rPr>
    </w:lvl>
  </w:abstractNum>
  <w:abstractNum w:abstractNumId="19" w15:restartNumberingAfterBreak="0">
    <w:nsid w:val="5947457C"/>
    <w:multiLevelType w:val="hybridMultilevel"/>
    <w:tmpl w:val="EC6476A0"/>
    <w:lvl w:ilvl="0" w:tplc="04090001">
      <w:start w:val="1"/>
      <w:numFmt w:val="bullet"/>
      <w:lvlText w:val=""/>
      <w:lvlJc w:val="left"/>
      <w:pPr>
        <w:tabs>
          <w:tab w:val="num" w:pos="879"/>
        </w:tabs>
        <w:ind w:left="879" w:hanging="170"/>
      </w:pPr>
      <w:rPr>
        <w:rFonts w:ascii="Symbol" w:hAnsi="Symbol" w:hint="default"/>
        <w:sz w:val="18"/>
      </w:rPr>
    </w:lvl>
    <w:lvl w:ilvl="1" w:tplc="100C000B">
      <w:start w:val="1"/>
      <w:numFmt w:val="bullet"/>
      <w:lvlText w:val=""/>
      <w:lvlJc w:val="left"/>
      <w:pPr>
        <w:ind w:left="305" w:hanging="360"/>
      </w:pPr>
      <w:rPr>
        <w:rFonts w:ascii="Wingdings" w:hAnsi="Wingdings" w:hint="default"/>
      </w:rPr>
    </w:lvl>
    <w:lvl w:ilvl="2" w:tplc="04090005" w:tentative="1">
      <w:start w:val="1"/>
      <w:numFmt w:val="bullet"/>
      <w:lvlText w:val=""/>
      <w:lvlJc w:val="left"/>
      <w:pPr>
        <w:tabs>
          <w:tab w:val="num" w:pos="1025"/>
        </w:tabs>
        <w:ind w:left="1025" w:hanging="360"/>
      </w:pPr>
      <w:rPr>
        <w:rFonts w:ascii="Wingdings" w:hAnsi="Wingdings" w:hint="default"/>
      </w:rPr>
    </w:lvl>
    <w:lvl w:ilvl="3" w:tplc="04090001" w:tentative="1">
      <w:start w:val="1"/>
      <w:numFmt w:val="bullet"/>
      <w:lvlText w:val=""/>
      <w:lvlJc w:val="left"/>
      <w:pPr>
        <w:tabs>
          <w:tab w:val="num" w:pos="1745"/>
        </w:tabs>
        <w:ind w:left="1745" w:hanging="360"/>
      </w:pPr>
      <w:rPr>
        <w:rFonts w:ascii="Symbol" w:hAnsi="Symbol" w:hint="default"/>
      </w:rPr>
    </w:lvl>
    <w:lvl w:ilvl="4" w:tplc="04090003" w:tentative="1">
      <w:start w:val="1"/>
      <w:numFmt w:val="bullet"/>
      <w:lvlText w:val="o"/>
      <w:lvlJc w:val="left"/>
      <w:pPr>
        <w:tabs>
          <w:tab w:val="num" w:pos="2465"/>
        </w:tabs>
        <w:ind w:left="2465" w:hanging="360"/>
      </w:pPr>
      <w:rPr>
        <w:rFonts w:ascii="Courier New" w:hAnsi="Courier New" w:cs="Arial" w:hint="default"/>
      </w:rPr>
    </w:lvl>
    <w:lvl w:ilvl="5" w:tplc="04090005" w:tentative="1">
      <w:start w:val="1"/>
      <w:numFmt w:val="bullet"/>
      <w:lvlText w:val=""/>
      <w:lvlJc w:val="left"/>
      <w:pPr>
        <w:tabs>
          <w:tab w:val="num" w:pos="3185"/>
        </w:tabs>
        <w:ind w:left="3185" w:hanging="360"/>
      </w:pPr>
      <w:rPr>
        <w:rFonts w:ascii="Wingdings" w:hAnsi="Wingdings" w:hint="default"/>
      </w:rPr>
    </w:lvl>
    <w:lvl w:ilvl="6" w:tplc="04090001" w:tentative="1">
      <w:start w:val="1"/>
      <w:numFmt w:val="bullet"/>
      <w:lvlText w:val=""/>
      <w:lvlJc w:val="left"/>
      <w:pPr>
        <w:tabs>
          <w:tab w:val="num" w:pos="3905"/>
        </w:tabs>
        <w:ind w:left="3905" w:hanging="360"/>
      </w:pPr>
      <w:rPr>
        <w:rFonts w:ascii="Symbol" w:hAnsi="Symbol" w:hint="default"/>
      </w:rPr>
    </w:lvl>
    <w:lvl w:ilvl="7" w:tplc="04090003" w:tentative="1">
      <w:start w:val="1"/>
      <w:numFmt w:val="bullet"/>
      <w:lvlText w:val="o"/>
      <w:lvlJc w:val="left"/>
      <w:pPr>
        <w:tabs>
          <w:tab w:val="num" w:pos="4625"/>
        </w:tabs>
        <w:ind w:left="4625" w:hanging="360"/>
      </w:pPr>
      <w:rPr>
        <w:rFonts w:ascii="Courier New" w:hAnsi="Courier New" w:cs="Arial" w:hint="default"/>
      </w:rPr>
    </w:lvl>
    <w:lvl w:ilvl="8" w:tplc="04090005" w:tentative="1">
      <w:start w:val="1"/>
      <w:numFmt w:val="bullet"/>
      <w:lvlText w:val=""/>
      <w:lvlJc w:val="left"/>
      <w:pPr>
        <w:tabs>
          <w:tab w:val="num" w:pos="5345"/>
        </w:tabs>
        <w:ind w:left="5345" w:hanging="360"/>
      </w:pPr>
      <w:rPr>
        <w:rFonts w:ascii="Wingdings" w:hAnsi="Wingdings" w:hint="default"/>
      </w:rPr>
    </w:lvl>
  </w:abstractNum>
  <w:abstractNum w:abstractNumId="20" w15:restartNumberingAfterBreak="0">
    <w:nsid w:val="5AD26CF7"/>
    <w:multiLevelType w:val="multilevel"/>
    <w:tmpl w:val="F96EB42E"/>
    <w:lvl w:ilvl="0">
      <w:start w:val="1"/>
      <w:numFmt w:val="decimal"/>
      <w:lvlText w:val="%1."/>
      <w:lvlJc w:val="left"/>
      <w:pPr>
        <w:ind w:left="540" w:hanging="54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1" w15:restartNumberingAfterBreak="0">
    <w:nsid w:val="5E2B5CC7"/>
    <w:multiLevelType w:val="hybridMultilevel"/>
    <w:tmpl w:val="B5122504"/>
    <w:lvl w:ilvl="0" w:tplc="98DC9550">
      <w:start w:val="1"/>
      <w:numFmt w:val="decimal"/>
      <w:lvlText w:val="%1."/>
      <w:lvlJc w:val="left"/>
      <w:pPr>
        <w:ind w:left="644" w:hanging="360"/>
      </w:pPr>
      <w:rPr>
        <w:rFonts w:hint="default"/>
      </w:rPr>
    </w:lvl>
    <w:lvl w:ilvl="1" w:tplc="100C0019">
      <w:start w:val="1"/>
      <w:numFmt w:val="lowerLetter"/>
      <w:lvlText w:val="%2."/>
      <w:lvlJc w:val="left"/>
      <w:pPr>
        <w:ind w:left="1364" w:hanging="360"/>
      </w:pPr>
    </w:lvl>
    <w:lvl w:ilvl="2" w:tplc="100C001B" w:tentative="1">
      <w:start w:val="1"/>
      <w:numFmt w:val="lowerRoman"/>
      <w:lvlText w:val="%3."/>
      <w:lvlJc w:val="right"/>
      <w:pPr>
        <w:ind w:left="2084" w:hanging="180"/>
      </w:pPr>
    </w:lvl>
    <w:lvl w:ilvl="3" w:tplc="100C000F" w:tentative="1">
      <w:start w:val="1"/>
      <w:numFmt w:val="decimal"/>
      <w:lvlText w:val="%4."/>
      <w:lvlJc w:val="left"/>
      <w:pPr>
        <w:ind w:left="2804" w:hanging="360"/>
      </w:pPr>
    </w:lvl>
    <w:lvl w:ilvl="4" w:tplc="100C0019" w:tentative="1">
      <w:start w:val="1"/>
      <w:numFmt w:val="lowerLetter"/>
      <w:lvlText w:val="%5."/>
      <w:lvlJc w:val="left"/>
      <w:pPr>
        <w:ind w:left="3524" w:hanging="360"/>
      </w:pPr>
    </w:lvl>
    <w:lvl w:ilvl="5" w:tplc="100C001B" w:tentative="1">
      <w:start w:val="1"/>
      <w:numFmt w:val="lowerRoman"/>
      <w:lvlText w:val="%6."/>
      <w:lvlJc w:val="right"/>
      <w:pPr>
        <w:ind w:left="4244" w:hanging="180"/>
      </w:pPr>
    </w:lvl>
    <w:lvl w:ilvl="6" w:tplc="100C000F" w:tentative="1">
      <w:start w:val="1"/>
      <w:numFmt w:val="decimal"/>
      <w:lvlText w:val="%7."/>
      <w:lvlJc w:val="left"/>
      <w:pPr>
        <w:ind w:left="4964" w:hanging="360"/>
      </w:pPr>
    </w:lvl>
    <w:lvl w:ilvl="7" w:tplc="100C0019" w:tentative="1">
      <w:start w:val="1"/>
      <w:numFmt w:val="lowerLetter"/>
      <w:lvlText w:val="%8."/>
      <w:lvlJc w:val="left"/>
      <w:pPr>
        <w:ind w:left="5684" w:hanging="360"/>
      </w:pPr>
    </w:lvl>
    <w:lvl w:ilvl="8" w:tplc="100C001B" w:tentative="1">
      <w:start w:val="1"/>
      <w:numFmt w:val="lowerRoman"/>
      <w:lvlText w:val="%9."/>
      <w:lvlJc w:val="right"/>
      <w:pPr>
        <w:ind w:left="6404" w:hanging="180"/>
      </w:pPr>
    </w:lvl>
  </w:abstractNum>
  <w:abstractNum w:abstractNumId="22" w15:restartNumberingAfterBreak="0">
    <w:nsid w:val="65275059"/>
    <w:multiLevelType w:val="hybridMultilevel"/>
    <w:tmpl w:val="3B4C3A5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257443D"/>
    <w:multiLevelType w:val="singleLevel"/>
    <w:tmpl w:val="92B4808C"/>
    <w:lvl w:ilvl="0">
      <w:start w:val="1"/>
      <w:numFmt w:val="bullet"/>
      <w:pStyle w:val="soustitre"/>
      <w:lvlText w:val=""/>
      <w:legacy w:legacy="1" w:legacySpace="0" w:legacyIndent="283"/>
      <w:lvlJc w:val="left"/>
      <w:pPr>
        <w:ind w:left="283" w:hanging="283"/>
      </w:pPr>
      <w:rPr>
        <w:rFonts w:ascii="Symbol" w:hAnsi="Symbol" w:hint="default"/>
      </w:rPr>
    </w:lvl>
  </w:abstractNum>
  <w:num w:numId="1">
    <w:abstractNumId w:val="0"/>
  </w:num>
  <w:num w:numId="2">
    <w:abstractNumId w:val="23"/>
  </w:num>
  <w:num w:numId="3">
    <w:abstractNumId w:val="22"/>
  </w:num>
  <w:num w:numId="4">
    <w:abstractNumId w:val="18"/>
  </w:num>
  <w:num w:numId="5">
    <w:abstractNumId w:val="10"/>
  </w:num>
  <w:num w:numId="6">
    <w:abstractNumId w:val="13"/>
  </w:num>
  <w:num w:numId="7">
    <w:abstractNumId w:val="13"/>
  </w:num>
  <w:num w:numId="8">
    <w:abstractNumId w:val="14"/>
  </w:num>
  <w:num w:numId="9">
    <w:abstractNumId w:val="11"/>
  </w:num>
  <w:num w:numId="10">
    <w:abstractNumId w:val="3"/>
  </w:num>
  <w:num w:numId="11">
    <w:abstractNumId w:val="8"/>
  </w:num>
  <w:num w:numId="12">
    <w:abstractNumId w:val="9"/>
  </w:num>
  <w:num w:numId="1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
  </w:num>
  <w:num w:numId="15">
    <w:abstractNumId w:val="20"/>
  </w:num>
  <w:num w:numId="1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
  </w:num>
  <w:num w:numId="18">
    <w:abstractNumId w:val="2"/>
  </w:num>
  <w:num w:numId="19">
    <w:abstractNumId w:val="5"/>
  </w:num>
  <w:num w:numId="20">
    <w:abstractNumId w:val="2"/>
  </w:num>
  <w:num w:numId="21">
    <w:abstractNumId w:val="13"/>
  </w:num>
  <w:num w:numId="22">
    <w:abstractNumId w:val="12"/>
  </w:num>
  <w:num w:numId="23">
    <w:abstractNumId w:val="19"/>
  </w:num>
  <w:num w:numId="24">
    <w:abstractNumId w:val="6"/>
  </w:num>
  <w:num w:numId="25">
    <w:abstractNumId w:val="17"/>
  </w:num>
  <w:num w:numId="26">
    <w:abstractNumId w:val="16"/>
  </w:num>
  <w:num w:numId="27">
    <w:abstractNumId w:val="21"/>
  </w:num>
  <w:num w:numId="28">
    <w:abstractNumId w:val="1"/>
  </w:num>
  <w:num w:numId="29">
    <w:abstractNumId w:val="1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embedSystemFonts/>
  <w:mirrorMargins/>
  <w:activeWritingStyle w:appName="MSWord" w:lang="fr-CH" w:vendorID="64" w:dllVersion="131078" w:nlCheck="1" w:checkStyle="0"/>
  <w:activeWritingStyle w:appName="MSWord" w:lang="en-US" w:vendorID="64" w:dllVersion="131078" w:nlCheck="1" w:checkStyle="1"/>
  <w:activeWritingStyle w:appName="MSWord" w:lang="fr-FR" w:vendorID="64" w:dllVersion="131078" w:nlCheck="1" w:checkStyle="0"/>
  <w:activeWritingStyle w:appName="MSWord" w:lang="en-GB" w:vendorID="64" w:dllVersion="131078" w:nlCheck="1" w:checkStyle="1"/>
  <w:activeWritingStyle w:appName="MSWord" w:lang="de-CH" w:vendorID="64" w:dllVersion="131078" w:nlCheck="1" w:checkStyle="0"/>
  <w:activeWritingStyle w:appName="MSWord" w:lang="de-DE" w:vendorID="64" w:dllVersion="131078" w:nlCheck="1" w:checkStyle="1"/>
  <w:activeWritingStyle w:appName="MSWord" w:lang="es-ES" w:vendorID="64" w:dllVersion="131078" w:nlCheck="1" w:checkStyle="1"/>
  <w:activeWritingStyle w:appName="MSWord" w:lang="en-AU" w:vendorID="64" w:dllVersion="131078" w:nlCheck="1" w:checkStyle="1"/>
  <w:activeWritingStyle w:appName="MSWord" w:lang="fr-FR" w:vendorID="9" w:dllVersion="512" w:checkStyle="1"/>
  <w:activeWritingStyle w:appName="MSWord" w:lang="fr-CH" w:vendorID="9" w:dllVersion="512" w:checkStyle="1"/>
  <w:activeWritingStyle w:appName="MSWord" w:lang="en-AU" w:vendorID="8" w:dllVersion="513" w:checkStyle="1"/>
  <w:activeWritingStyle w:appName="MSWord" w:lang="en-US" w:vendorID="8" w:dllVersion="513" w:checkStyle="1"/>
  <w:activeWritingStyle w:appName="MSWord" w:lang="nl-NL" w:vendorID="1" w:dllVersion="512" w:checkStyle="1"/>
  <w:activeWritingStyle w:appName="MSWord" w:lang="it-IT" w:vendorID="3" w:dllVersion="517" w:checkStyle="1"/>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71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MDQzN7AwNzAyNDM0MzZQ0lEKTi0uzszPAykwrwUAwZ72DywAAAA="/>
  </w:docVars>
  <w:rsids>
    <w:rsidRoot w:val="005E21AD"/>
    <w:rsid w:val="0000152A"/>
    <w:rsid w:val="0000232B"/>
    <w:rsid w:val="00002416"/>
    <w:rsid w:val="00002CF6"/>
    <w:rsid w:val="000044D6"/>
    <w:rsid w:val="00005B52"/>
    <w:rsid w:val="00011863"/>
    <w:rsid w:val="00012ECB"/>
    <w:rsid w:val="00013902"/>
    <w:rsid w:val="00013E4B"/>
    <w:rsid w:val="00014253"/>
    <w:rsid w:val="000206D7"/>
    <w:rsid w:val="0002088B"/>
    <w:rsid w:val="00021B65"/>
    <w:rsid w:val="0002368D"/>
    <w:rsid w:val="00024CED"/>
    <w:rsid w:val="0002626F"/>
    <w:rsid w:val="0002688C"/>
    <w:rsid w:val="00027AA8"/>
    <w:rsid w:val="0003386E"/>
    <w:rsid w:val="00036BC3"/>
    <w:rsid w:val="00040FFB"/>
    <w:rsid w:val="00041AF4"/>
    <w:rsid w:val="000470D4"/>
    <w:rsid w:val="00050108"/>
    <w:rsid w:val="00053405"/>
    <w:rsid w:val="00055E3A"/>
    <w:rsid w:val="00056688"/>
    <w:rsid w:val="0006073F"/>
    <w:rsid w:val="000620F7"/>
    <w:rsid w:val="00063120"/>
    <w:rsid w:val="00064CB3"/>
    <w:rsid w:val="00065D3C"/>
    <w:rsid w:val="00066EFB"/>
    <w:rsid w:val="000672CB"/>
    <w:rsid w:val="00067726"/>
    <w:rsid w:val="000709D5"/>
    <w:rsid w:val="00072DCF"/>
    <w:rsid w:val="00073D0C"/>
    <w:rsid w:val="00074454"/>
    <w:rsid w:val="00081EE4"/>
    <w:rsid w:val="00082872"/>
    <w:rsid w:val="000931FB"/>
    <w:rsid w:val="00097067"/>
    <w:rsid w:val="000A3CA1"/>
    <w:rsid w:val="000A5475"/>
    <w:rsid w:val="000B0E57"/>
    <w:rsid w:val="000B2857"/>
    <w:rsid w:val="000B5678"/>
    <w:rsid w:val="000C09D1"/>
    <w:rsid w:val="000C2E21"/>
    <w:rsid w:val="000C4BE6"/>
    <w:rsid w:val="000C58E9"/>
    <w:rsid w:val="000C7C87"/>
    <w:rsid w:val="000D12ED"/>
    <w:rsid w:val="000D15C6"/>
    <w:rsid w:val="000D37C3"/>
    <w:rsid w:val="000D7054"/>
    <w:rsid w:val="000D7DD7"/>
    <w:rsid w:val="000E0A66"/>
    <w:rsid w:val="000E6F51"/>
    <w:rsid w:val="000F244E"/>
    <w:rsid w:val="000F5FC5"/>
    <w:rsid w:val="00100F77"/>
    <w:rsid w:val="00104A6F"/>
    <w:rsid w:val="00104C4F"/>
    <w:rsid w:val="00110F1F"/>
    <w:rsid w:val="001120B2"/>
    <w:rsid w:val="00112E07"/>
    <w:rsid w:val="001157E0"/>
    <w:rsid w:val="00120574"/>
    <w:rsid w:val="00135FF6"/>
    <w:rsid w:val="001370F7"/>
    <w:rsid w:val="00146C99"/>
    <w:rsid w:val="00147164"/>
    <w:rsid w:val="001507A9"/>
    <w:rsid w:val="00150E70"/>
    <w:rsid w:val="001512E8"/>
    <w:rsid w:val="00152069"/>
    <w:rsid w:val="001525EB"/>
    <w:rsid w:val="00152D82"/>
    <w:rsid w:val="00157188"/>
    <w:rsid w:val="00157A88"/>
    <w:rsid w:val="00161CDD"/>
    <w:rsid w:val="00162649"/>
    <w:rsid w:val="001722A3"/>
    <w:rsid w:val="001738D6"/>
    <w:rsid w:val="001754EF"/>
    <w:rsid w:val="00180293"/>
    <w:rsid w:val="00184B2E"/>
    <w:rsid w:val="00185BDF"/>
    <w:rsid w:val="00187C09"/>
    <w:rsid w:val="00187C36"/>
    <w:rsid w:val="001909CA"/>
    <w:rsid w:val="00192657"/>
    <w:rsid w:val="00192FB1"/>
    <w:rsid w:val="00193D9E"/>
    <w:rsid w:val="00194EE1"/>
    <w:rsid w:val="001961AD"/>
    <w:rsid w:val="001966C6"/>
    <w:rsid w:val="00197DAF"/>
    <w:rsid w:val="001A0F8C"/>
    <w:rsid w:val="001A541D"/>
    <w:rsid w:val="001A617A"/>
    <w:rsid w:val="001B303D"/>
    <w:rsid w:val="001B7456"/>
    <w:rsid w:val="001C0A80"/>
    <w:rsid w:val="001C393A"/>
    <w:rsid w:val="001C5426"/>
    <w:rsid w:val="001D33B4"/>
    <w:rsid w:val="001D50E8"/>
    <w:rsid w:val="001D6212"/>
    <w:rsid w:val="001E3638"/>
    <w:rsid w:val="001F08AA"/>
    <w:rsid w:val="001F1FC0"/>
    <w:rsid w:val="001F4EC4"/>
    <w:rsid w:val="001F50F7"/>
    <w:rsid w:val="002004C1"/>
    <w:rsid w:val="00201A3F"/>
    <w:rsid w:val="0020204F"/>
    <w:rsid w:val="00202470"/>
    <w:rsid w:val="00207CC6"/>
    <w:rsid w:val="002124C1"/>
    <w:rsid w:val="0021315F"/>
    <w:rsid w:val="002138F3"/>
    <w:rsid w:val="00213C69"/>
    <w:rsid w:val="0021553C"/>
    <w:rsid w:val="002164C7"/>
    <w:rsid w:val="002179B5"/>
    <w:rsid w:val="002209FC"/>
    <w:rsid w:val="00220CA9"/>
    <w:rsid w:val="00221F5D"/>
    <w:rsid w:val="0022222F"/>
    <w:rsid w:val="00222524"/>
    <w:rsid w:val="002236D2"/>
    <w:rsid w:val="00224D22"/>
    <w:rsid w:val="002258C2"/>
    <w:rsid w:val="00227667"/>
    <w:rsid w:val="00233940"/>
    <w:rsid w:val="00237B4D"/>
    <w:rsid w:val="00240215"/>
    <w:rsid w:val="00240DF9"/>
    <w:rsid w:val="002435D0"/>
    <w:rsid w:val="00244D90"/>
    <w:rsid w:val="00247800"/>
    <w:rsid w:val="0025093C"/>
    <w:rsid w:val="00252AC0"/>
    <w:rsid w:val="00257772"/>
    <w:rsid w:val="002758DF"/>
    <w:rsid w:val="0028117F"/>
    <w:rsid w:val="00296730"/>
    <w:rsid w:val="002A1201"/>
    <w:rsid w:val="002A20C0"/>
    <w:rsid w:val="002A2558"/>
    <w:rsid w:val="002A2BD0"/>
    <w:rsid w:val="002A5803"/>
    <w:rsid w:val="002A667F"/>
    <w:rsid w:val="002B160F"/>
    <w:rsid w:val="002B2990"/>
    <w:rsid w:val="002B4088"/>
    <w:rsid w:val="002B7B9A"/>
    <w:rsid w:val="002D1F99"/>
    <w:rsid w:val="002D5459"/>
    <w:rsid w:val="002D7CEE"/>
    <w:rsid w:val="002E07D5"/>
    <w:rsid w:val="002E0E74"/>
    <w:rsid w:val="002E4A54"/>
    <w:rsid w:val="002E6910"/>
    <w:rsid w:val="002F07B3"/>
    <w:rsid w:val="002F3536"/>
    <w:rsid w:val="00314EC0"/>
    <w:rsid w:val="0031714F"/>
    <w:rsid w:val="00321824"/>
    <w:rsid w:val="003310BF"/>
    <w:rsid w:val="00332138"/>
    <w:rsid w:val="00333793"/>
    <w:rsid w:val="003360FA"/>
    <w:rsid w:val="003434C5"/>
    <w:rsid w:val="003451BF"/>
    <w:rsid w:val="0035246B"/>
    <w:rsid w:val="0035459F"/>
    <w:rsid w:val="00354825"/>
    <w:rsid w:val="003572C7"/>
    <w:rsid w:val="00361863"/>
    <w:rsid w:val="00366670"/>
    <w:rsid w:val="003708D5"/>
    <w:rsid w:val="003737A5"/>
    <w:rsid w:val="0038036F"/>
    <w:rsid w:val="0038166C"/>
    <w:rsid w:val="003818AB"/>
    <w:rsid w:val="003867B0"/>
    <w:rsid w:val="00386C8D"/>
    <w:rsid w:val="00392DCD"/>
    <w:rsid w:val="00395231"/>
    <w:rsid w:val="003A124A"/>
    <w:rsid w:val="003A7F47"/>
    <w:rsid w:val="003B1389"/>
    <w:rsid w:val="003B1939"/>
    <w:rsid w:val="003B21F5"/>
    <w:rsid w:val="003B3B34"/>
    <w:rsid w:val="003C138E"/>
    <w:rsid w:val="003C1732"/>
    <w:rsid w:val="003C4002"/>
    <w:rsid w:val="003C6758"/>
    <w:rsid w:val="003C78D1"/>
    <w:rsid w:val="003D0DE3"/>
    <w:rsid w:val="003D2713"/>
    <w:rsid w:val="003D2B5B"/>
    <w:rsid w:val="003D3847"/>
    <w:rsid w:val="003E290F"/>
    <w:rsid w:val="003E35A3"/>
    <w:rsid w:val="003E5095"/>
    <w:rsid w:val="003E588E"/>
    <w:rsid w:val="003E7A15"/>
    <w:rsid w:val="003E7D01"/>
    <w:rsid w:val="003F1A9F"/>
    <w:rsid w:val="003F2388"/>
    <w:rsid w:val="003F3E2D"/>
    <w:rsid w:val="003F570A"/>
    <w:rsid w:val="00400A97"/>
    <w:rsid w:val="00403377"/>
    <w:rsid w:val="004052E0"/>
    <w:rsid w:val="004118FF"/>
    <w:rsid w:val="00413AD3"/>
    <w:rsid w:val="00417387"/>
    <w:rsid w:val="004205B9"/>
    <w:rsid w:val="0042167F"/>
    <w:rsid w:val="00430EED"/>
    <w:rsid w:val="0043129D"/>
    <w:rsid w:val="00431DD0"/>
    <w:rsid w:val="0043585E"/>
    <w:rsid w:val="004360BA"/>
    <w:rsid w:val="00436122"/>
    <w:rsid w:val="00446BF4"/>
    <w:rsid w:val="004476E1"/>
    <w:rsid w:val="0044778D"/>
    <w:rsid w:val="00450E36"/>
    <w:rsid w:val="0045187F"/>
    <w:rsid w:val="00456B27"/>
    <w:rsid w:val="00457BEC"/>
    <w:rsid w:val="00457D3E"/>
    <w:rsid w:val="00463B09"/>
    <w:rsid w:val="0047077C"/>
    <w:rsid w:val="00470D3C"/>
    <w:rsid w:val="00483A36"/>
    <w:rsid w:val="00485A59"/>
    <w:rsid w:val="00485D02"/>
    <w:rsid w:val="00490E13"/>
    <w:rsid w:val="00492908"/>
    <w:rsid w:val="00494938"/>
    <w:rsid w:val="00495DFD"/>
    <w:rsid w:val="004A267C"/>
    <w:rsid w:val="004A4422"/>
    <w:rsid w:val="004A5137"/>
    <w:rsid w:val="004A5261"/>
    <w:rsid w:val="004A52A4"/>
    <w:rsid w:val="004B5235"/>
    <w:rsid w:val="004C20BA"/>
    <w:rsid w:val="004C3284"/>
    <w:rsid w:val="004C48A0"/>
    <w:rsid w:val="004C49DC"/>
    <w:rsid w:val="004C537C"/>
    <w:rsid w:val="004C5C27"/>
    <w:rsid w:val="004D0801"/>
    <w:rsid w:val="004D0F36"/>
    <w:rsid w:val="004D23D4"/>
    <w:rsid w:val="004D5388"/>
    <w:rsid w:val="004E3662"/>
    <w:rsid w:val="004E4291"/>
    <w:rsid w:val="004E4C35"/>
    <w:rsid w:val="004E59A9"/>
    <w:rsid w:val="00503827"/>
    <w:rsid w:val="0050498D"/>
    <w:rsid w:val="00504EFB"/>
    <w:rsid w:val="005051B1"/>
    <w:rsid w:val="00506068"/>
    <w:rsid w:val="0050792A"/>
    <w:rsid w:val="0051057B"/>
    <w:rsid w:val="005113C4"/>
    <w:rsid w:val="0051190F"/>
    <w:rsid w:val="00511C0D"/>
    <w:rsid w:val="0051280E"/>
    <w:rsid w:val="00516863"/>
    <w:rsid w:val="00517F09"/>
    <w:rsid w:val="005206B1"/>
    <w:rsid w:val="005250CC"/>
    <w:rsid w:val="00526780"/>
    <w:rsid w:val="00526898"/>
    <w:rsid w:val="00532B63"/>
    <w:rsid w:val="00534C10"/>
    <w:rsid w:val="00534E33"/>
    <w:rsid w:val="00542F8C"/>
    <w:rsid w:val="005475F4"/>
    <w:rsid w:val="0055014A"/>
    <w:rsid w:val="00550A36"/>
    <w:rsid w:val="00553286"/>
    <w:rsid w:val="005539D1"/>
    <w:rsid w:val="00553B6D"/>
    <w:rsid w:val="0055508C"/>
    <w:rsid w:val="005555FB"/>
    <w:rsid w:val="00561BEA"/>
    <w:rsid w:val="00565969"/>
    <w:rsid w:val="0057151E"/>
    <w:rsid w:val="00571E86"/>
    <w:rsid w:val="0057451E"/>
    <w:rsid w:val="00576190"/>
    <w:rsid w:val="005817D9"/>
    <w:rsid w:val="00586EE7"/>
    <w:rsid w:val="005A10BE"/>
    <w:rsid w:val="005A2645"/>
    <w:rsid w:val="005B0426"/>
    <w:rsid w:val="005B5098"/>
    <w:rsid w:val="005B6E85"/>
    <w:rsid w:val="005B70B6"/>
    <w:rsid w:val="005B7D6B"/>
    <w:rsid w:val="005C08CE"/>
    <w:rsid w:val="005C6792"/>
    <w:rsid w:val="005D10C9"/>
    <w:rsid w:val="005D2C94"/>
    <w:rsid w:val="005D5B90"/>
    <w:rsid w:val="005D7E5A"/>
    <w:rsid w:val="005E0294"/>
    <w:rsid w:val="005E0419"/>
    <w:rsid w:val="005E1687"/>
    <w:rsid w:val="005E21AD"/>
    <w:rsid w:val="005E23FA"/>
    <w:rsid w:val="005E291B"/>
    <w:rsid w:val="005E3760"/>
    <w:rsid w:val="005E7B50"/>
    <w:rsid w:val="006014C3"/>
    <w:rsid w:val="00604AE7"/>
    <w:rsid w:val="00614852"/>
    <w:rsid w:val="00615051"/>
    <w:rsid w:val="0061779F"/>
    <w:rsid w:val="00617F42"/>
    <w:rsid w:val="006208D9"/>
    <w:rsid w:val="0062311E"/>
    <w:rsid w:val="00624BF9"/>
    <w:rsid w:val="00631239"/>
    <w:rsid w:val="00631E96"/>
    <w:rsid w:val="00640FF2"/>
    <w:rsid w:val="006410C0"/>
    <w:rsid w:val="0064119E"/>
    <w:rsid w:val="0064199D"/>
    <w:rsid w:val="006419AD"/>
    <w:rsid w:val="00643839"/>
    <w:rsid w:val="00645022"/>
    <w:rsid w:val="0065121D"/>
    <w:rsid w:val="006518C5"/>
    <w:rsid w:val="0065615D"/>
    <w:rsid w:val="006630EB"/>
    <w:rsid w:val="00663BEC"/>
    <w:rsid w:val="0066760F"/>
    <w:rsid w:val="00667FDF"/>
    <w:rsid w:val="00673D42"/>
    <w:rsid w:val="00674805"/>
    <w:rsid w:val="00681948"/>
    <w:rsid w:val="00687D6C"/>
    <w:rsid w:val="00694394"/>
    <w:rsid w:val="00697DFC"/>
    <w:rsid w:val="006A09E4"/>
    <w:rsid w:val="006A3604"/>
    <w:rsid w:val="006A39BA"/>
    <w:rsid w:val="006B2EC8"/>
    <w:rsid w:val="006B663A"/>
    <w:rsid w:val="006B6884"/>
    <w:rsid w:val="006C00DE"/>
    <w:rsid w:val="006C0830"/>
    <w:rsid w:val="006C2AE9"/>
    <w:rsid w:val="006C3481"/>
    <w:rsid w:val="006C365C"/>
    <w:rsid w:val="006C37F6"/>
    <w:rsid w:val="006C5A0F"/>
    <w:rsid w:val="006D0796"/>
    <w:rsid w:val="006D1114"/>
    <w:rsid w:val="006D2371"/>
    <w:rsid w:val="006D68D2"/>
    <w:rsid w:val="006D75E4"/>
    <w:rsid w:val="006E0CD8"/>
    <w:rsid w:val="006E1910"/>
    <w:rsid w:val="006E251E"/>
    <w:rsid w:val="006E54A7"/>
    <w:rsid w:val="006E64AD"/>
    <w:rsid w:val="006F14F0"/>
    <w:rsid w:val="006F57DD"/>
    <w:rsid w:val="006F587B"/>
    <w:rsid w:val="006F6A5E"/>
    <w:rsid w:val="006F758E"/>
    <w:rsid w:val="00700AB3"/>
    <w:rsid w:val="00703D1B"/>
    <w:rsid w:val="0070639B"/>
    <w:rsid w:val="00713C4E"/>
    <w:rsid w:val="00714838"/>
    <w:rsid w:val="00724D51"/>
    <w:rsid w:val="00724FC0"/>
    <w:rsid w:val="00725657"/>
    <w:rsid w:val="00725D83"/>
    <w:rsid w:val="0072642A"/>
    <w:rsid w:val="00736670"/>
    <w:rsid w:val="0073778E"/>
    <w:rsid w:val="00743EE8"/>
    <w:rsid w:val="00746C04"/>
    <w:rsid w:val="00751C06"/>
    <w:rsid w:val="00753A54"/>
    <w:rsid w:val="00754308"/>
    <w:rsid w:val="00760D28"/>
    <w:rsid w:val="007646A9"/>
    <w:rsid w:val="00765A9F"/>
    <w:rsid w:val="007662EF"/>
    <w:rsid w:val="00766FCD"/>
    <w:rsid w:val="007770DC"/>
    <w:rsid w:val="0078168A"/>
    <w:rsid w:val="007819FB"/>
    <w:rsid w:val="0078233D"/>
    <w:rsid w:val="00786A8F"/>
    <w:rsid w:val="00786AFC"/>
    <w:rsid w:val="00792258"/>
    <w:rsid w:val="00792D13"/>
    <w:rsid w:val="00792DB1"/>
    <w:rsid w:val="00793146"/>
    <w:rsid w:val="00794498"/>
    <w:rsid w:val="00794999"/>
    <w:rsid w:val="007B0D4A"/>
    <w:rsid w:val="007B54FD"/>
    <w:rsid w:val="007C1211"/>
    <w:rsid w:val="007C1619"/>
    <w:rsid w:val="007C3485"/>
    <w:rsid w:val="007C386E"/>
    <w:rsid w:val="007C3F75"/>
    <w:rsid w:val="007C561E"/>
    <w:rsid w:val="007C5970"/>
    <w:rsid w:val="007D140B"/>
    <w:rsid w:val="007D2032"/>
    <w:rsid w:val="007D3E20"/>
    <w:rsid w:val="007D4A4E"/>
    <w:rsid w:val="007D7700"/>
    <w:rsid w:val="007E28E9"/>
    <w:rsid w:val="007E7499"/>
    <w:rsid w:val="007F0609"/>
    <w:rsid w:val="007F0E61"/>
    <w:rsid w:val="007F1B14"/>
    <w:rsid w:val="007F729B"/>
    <w:rsid w:val="00804F0B"/>
    <w:rsid w:val="00811F96"/>
    <w:rsid w:val="0081347D"/>
    <w:rsid w:val="0081468F"/>
    <w:rsid w:val="00822311"/>
    <w:rsid w:val="0082490A"/>
    <w:rsid w:val="00827AAC"/>
    <w:rsid w:val="00832FBC"/>
    <w:rsid w:val="008336D2"/>
    <w:rsid w:val="00835963"/>
    <w:rsid w:val="00837F6B"/>
    <w:rsid w:val="00843B6C"/>
    <w:rsid w:val="0084757E"/>
    <w:rsid w:val="00851B58"/>
    <w:rsid w:val="00853A5A"/>
    <w:rsid w:val="008644E1"/>
    <w:rsid w:val="0086724A"/>
    <w:rsid w:val="00870309"/>
    <w:rsid w:val="0087315B"/>
    <w:rsid w:val="008764FB"/>
    <w:rsid w:val="00880AE3"/>
    <w:rsid w:val="00884D44"/>
    <w:rsid w:val="00887426"/>
    <w:rsid w:val="00887C23"/>
    <w:rsid w:val="00887D94"/>
    <w:rsid w:val="008909D5"/>
    <w:rsid w:val="00892814"/>
    <w:rsid w:val="00894C29"/>
    <w:rsid w:val="00894CA5"/>
    <w:rsid w:val="00894FA3"/>
    <w:rsid w:val="008A00DF"/>
    <w:rsid w:val="008A4E6E"/>
    <w:rsid w:val="008A4E79"/>
    <w:rsid w:val="008A65BC"/>
    <w:rsid w:val="008B21F1"/>
    <w:rsid w:val="008B4347"/>
    <w:rsid w:val="008B6DC5"/>
    <w:rsid w:val="008C216D"/>
    <w:rsid w:val="008C27D7"/>
    <w:rsid w:val="008C2AEF"/>
    <w:rsid w:val="008C52D2"/>
    <w:rsid w:val="008C78C2"/>
    <w:rsid w:val="008D06EF"/>
    <w:rsid w:val="008D1F9F"/>
    <w:rsid w:val="008D25C3"/>
    <w:rsid w:val="008D2AC7"/>
    <w:rsid w:val="008D4680"/>
    <w:rsid w:val="008D512D"/>
    <w:rsid w:val="008D5DCC"/>
    <w:rsid w:val="008E0D5A"/>
    <w:rsid w:val="008E3D51"/>
    <w:rsid w:val="008E69EB"/>
    <w:rsid w:val="008F2413"/>
    <w:rsid w:val="00900135"/>
    <w:rsid w:val="00901809"/>
    <w:rsid w:val="00902CEE"/>
    <w:rsid w:val="00906AF4"/>
    <w:rsid w:val="00913264"/>
    <w:rsid w:val="00916843"/>
    <w:rsid w:val="00917590"/>
    <w:rsid w:val="00920B0D"/>
    <w:rsid w:val="009265BE"/>
    <w:rsid w:val="009346F5"/>
    <w:rsid w:val="009374CE"/>
    <w:rsid w:val="00937C76"/>
    <w:rsid w:val="0094427C"/>
    <w:rsid w:val="00945ABB"/>
    <w:rsid w:val="009465ED"/>
    <w:rsid w:val="00951967"/>
    <w:rsid w:val="00956CB9"/>
    <w:rsid w:val="00960817"/>
    <w:rsid w:val="00960D3F"/>
    <w:rsid w:val="00963AA6"/>
    <w:rsid w:val="00965D6F"/>
    <w:rsid w:val="00976718"/>
    <w:rsid w:val="0098748F"/>
    <w:rsid w:val="009905B9"/>
    <w:rsid w:val="009920E9"/>
    <w:rsid w:val="00993111"/>
    <w:rsid w:val="0099535E"/>
    <w:rsid w:val="009959E6"/>
    <w:rsid w:val="00996DD3"/>
    <w:rsid w:val="009A16CD"/>
    <w:rsid w:val="009A7E2E"/>
    <w:rsid w:val="009B2DF9"/>
    <w:rsid w:val="009C28D3"/>
    <w:rsid w:val="009C29D4"/>
    <w:rsid w:val="009C4085"/>
    <w:rsid w:val="009C6CC3"/>
    <w:rsid w:val="009D2475"/>
    <w:rsid w:val="009D44E1"/>
    <w:rsid w:val="009E00DA"/>
    <w:rsid w:val="009E1E67"/>
    <w:rsid w:val="009E5167"/>
    <w:rsid w:val="009E66E9"/>
    <w:rsid w:val="009E6856"/>
    <w:rsid w:val="009F1415"/>
    <w:rsid w:val="009F5F55"/>
    <w:rsid w:val="00A02FC9"/>
    <w:rsid w:val="00A03B59"/>
    <w:rsid w:val="00A03FB1"/>
    <w:rsid w:val="00A066A2"/>
    <w:rsid w:val="00A06728"/>
    <w:rsid w:val="00A0789C"/>
    <w:rsid w:val="00A143A4"/>
    <w:rsid w:val="00A15D93"/>
    <w:rsid w:val="00A16422"/>
    <w:rsid w:val="00A20D5E"/>
    <w:rsid w:val="00A25275"/>
    <w:rsid w:val="00A271F8"/>
    <w:rsid w:val="00A30D00"/>
    <w:rsid w:val="00A3167A"/>
    <w:rsid w:val="00A3283F"/>
    <w:rsid w:val="00A41E43"/>
    <w:rsid w:val="00A44B40"/>
    <w:rsid w:val="00A51844"/>
    <w:rsid w:val="00A545E8"/>
    <w:rsid w:val="00A549FD"/>
    <w:rsid w:val="00A54A2C"/>
    <w:rsid w:val="00A56BC3"/>
    <w:rsid w:val="00A615C5"/>
    <w:rsid w:val="00A648B5"/>
    <w:rsid w:val="00A66847"/>
    <w:rsid w:val="00A72CD6"/>
    <w:rsid w:val="00A73019"/>
    <w:rsid w:val="00A7471D"/>
    <w:rsid w:val="00A86EA5"/>
    <w:rsid w:val="00A87782"/>
    <w:rsid w:val="00A921F3"/>
    <w:rsid w:val="00A96F65"/>
    <w:rsid w:val="00AA0C1E"/>
    <w:rsid w:val="00AA57D3"/>
    <w:rsid w:val="00AB3FF4"/>
    <w:rsid w:val="00AC0D12"/>
    <w:rsid w:val="00AC1717"/>
    <w:rsid w:val="00AC23B3"/>
    <w:rsid w:val="00AC48C6"/>
    <w:rsid w:val="00AC4904"/>
    <w:rsid w:val="00AC5F5C"/>
    <w:rsid w:val="00AC64B3"/>
    <w:rsid w:val="00AD0954"/>
    <w:rsid w:val="00AD19BE"/>
    <w:rsid w:val="00AD4703"/>
    <w:rsid w:val="00AD5653"/>
    <w:rsid w:val="00AD6751"/>
    <w:rsid w:val="00AE0895"/>
    <w:rsid w:val="00AF259B"/>
    <w:rsid w:val="00AF5231"/>
    <w:rsid w:val="00AF704A"/>
    <w:rsid w:val="00B0090C"/>
    <w:rsid w:val="00B034C5"/>
    <w:rsid w:val="00B13111"/>
    <w:rsid w:val="00B14BF0"/>
    <w:rsid w:val="00B221F3"/>
    <w:rsid w:val="00B237A1"/>
    <w:rsid w:val="00B265A8"/>
    <w:rsid w:val="00B325FE"/>
    <w:rsid w:val="00B420F4"/>
    <w:rsid w:val="00B43DE5"/>
    <w:rsid w:val="00B43E38"/>
    <w:rsid w:val="00B451F1"/>
    <w:rsid w:val="00B4772B"/>
    <w:rsid w:val="00B47975"/>
    <w:rsid w:val="00B501C6"/>
    <w:rsid w:val="00B511D0"/>
    <w:rsid w:val="00B54AE0"/>
    <w:rsid w:val="00B55BDF"/>
    <w:rsid w:val="00B5797E"/>
    <w:rsid w:val="00B57D68"/>
    <w:rsid w:val="00B62782"/>
    <w:rsid w:val="00B639DF"/>
    <w:rsid w:val="00B707E7"/>
    <w:rsid w:val="00B75FE8"/>
    <w:rsid w:val="00B7745F"/>
    <w:rsid w:val="00B77A24"/>
    <w:rsid w:val="00B803DA"/>
    <w:rsid w:val="00B80D7C"/>
    <w:rsid w:val="00B81016"/>
    <w:rsid w:val="00B82F08"/>
    <w:rsid w:val="00B86CD1"/>
    <w:rsid w:val="00B92283"/>
    <w:rsid w:val="00B9507B"/>
    <w:rsid w:val="00B95D04"/>
    <w:rsid w:val="00B95F92"/>
    <w:rsid w:val="00BA01EF"/>
    <w:rsid w:val="00BA0BB6"/>
    <w:rsid w:val="00BB0232"/>
    <w:rsid w:val="00BB7613"/>
    <w:rsid w:val="00BC03C9"/>
    <w:rsid w:val="00BC11ED"/>
    <w:rsid w:val="00BC2203"/>
    <w:rsid w:val="00BC3854"/>
    <w:rsid w:val="00BC4811"/>
    <w:rsid w:val="00BC553D"/>
    <w:rsid w:val="00BD1C25"/>
    <w:rsid w:val="00BD43E1"/>
    <w:rsid w:val="00BD7169"/>
    <w:rsid w:val="00BE0539"/>
    <w:rsid w:val="00BE604C"/>
    <w:rsid w:val="00BE7B1D"/>
    <w:rsid w:val="00BF039C"/>
    <w:rsid w:val="00BF1900"/>
    <w:rsid w:val="00C010F4"/>
    <w:rsid w:val="00C03541"/>
    <w:rsid w:val="00C04D08"/>
    <w:rsid w:val="00C065A6"/>
    <w:rsid w:val="00C10840"/>
    <w:rsid w:val="00C1609E"/>
    <w:rsid w:val="00C22992"/>
    <w:rsid w:val="00C25AFB"/>
    <w:rsid w:val="00C27075"/>
    <w:rsid w:val="00C27753"/>
    <w:rsid w:val="00C31C5B"/>
    <w:rsid w:val="00C328C6"/>
    <w:rsid w:val="00C32BDD"/>
    <w:rsid w:val="00C36F19"/>
    <w:rsid w:val="00C37598"/>
    <w:rsid w:val="00C435B2"/>
    <w:rsid w:val="00C45083"/>
    <w:rsid w:val="00C46B18"/>
    <w:rsid w:val="00C521FA"/>
    <w:rsid w:val="00C5587D"/>
    <w:rsid w:val="00C668F8"/>
    <w:rsid w:val="00C7620A"/>
    <w:rsid w:val="00C77FA6"/>
    <w:rsid w:val="00C82FF2"/>
    <w:rsid w:val="00C83D4B"/>
    <w:rsid w:val="00C85A21"/>
    <w:rsid w:val="00C85D27"/>
    <w:rsid w:val="00C9528B"/>
    <w:rsid w:val="00CA04AF"/>
    <w:rsid w:val="00CA30B1"/>
    <w:rsid w:val="00CA6C0E"/>
    <w:rsid w:val="00CB0EA9"/>
    <w:rsid w:val="00CB10A6"/>
    <w:rsid w:val="00CB38F0"/>
    <w:rsid w:val="00CB7F22"/>
    <w:rsid w:val="00CC08C9"/>
    <w:rsid w:val="00CC42BF"/>
    <w:rsid w:val="00CC59EB"/>
    <w:rsid w:val="00CC727D"/>
    <w:rsid w:val="00CD1722"/>
    <w:rsid w:val="00CD2763"/>
    <w:rsid w:val="00CD37F3"/>
    <w:rsid w:val="00CD7437"/>
    <w:rsid w:val="00CE0281"/>
    <w:rsid w:val="00CE10BD"/>
    <w:rsid w:val="00CE1CD6"/>
    <w:rsid w:val="00CE29F9"/>
    <w:rsid w:val="00CE31B9"/>
    <w:rsid w:val="00CE4E61"/>
    <w:rsid w:val="00CE7A2A"/>
    <w:rsid w:val="00CF21A9"/>
    <w:rsid w:val="00CF3718"/>
    <w:rsid w:val="00CF7EFB"/>
    <w:rsid w:val="00D00393"/>
    <w:rsid w:val="00D01D0E"/>
    <w:rsid w:val="00D026DB"/>
    <w:rsid w:val="00D12A3F"/>
    <w:rsid w:val="00D13E85"/>
    <w:rsid w:val="00D141B3"/>
    <w:rsid w:val="00D14680"/>
    <w:rsid w:val="00D15299"/>
    <w:rsid w:val="00D15791"/>
    <w:rsid w:val="00D15A0F"/>
    <w:rsid w:val="00D2489C"/>
    <w:rsid w:val="00D25C43"/>
    <w:rsid w:val="00D27622"/>
    <w:rsid w:val="00D317A4"/>
    <w:rsid w:val="00D318C7"/>
    <w:rsid w:val="00D34C26"/>
    <w:rsid w:val="00D34CA3"/>
    <w:rsid w:val="00D350B1"/>
    <w:rsid w:val="00D4040C"/>
    <w:rsid w:val="00D40792"/>
    <w:rsid w:val="00D412FD"/>
    <w:rsid w:val="00D424EE"/>
    <w:rsid w:val="00D44DB0"/>
    <w:rsid w:val="00D46AF3"/>
    <w:rsid w:val="00D46FA5"/>
    <w:rsid w:val="00D51CF7"/>
    <w:rsid w:val="00D53642"/>
    <w:rsid w:val="00D5431E"/>
    <w:rsid w:val="00D613CF"/>
    <w:rsid w:val="00D62792"/>
    <w:rsid w:val="00D6381B"/>
    <w:rsid w:val="00D667FB"/>
    <w:rsid w:val="00D71618"/>
    <w:rsid w:val="00D7375D"/>
    <w:rsid w:val="00D7518A"/>
    <w:rsid w:val="00D75A3F"/>
    <w:rsid w:val="00D81372"/>
    <w:rsid w:val="00D92021"/>
    <w:rsid w:val="00D925EC"/>
    <w:rsid w:val="00D954F3"/>
    <w:rsid w:val="00D9675C"/>
    <w:rsid w:val="00DA38B0"/>
    <w:rsid w:val="00DA4576"/>
    <w:rsid w:val="00DA5554"/>
    <w:rsid w:val="00DA6351"/>
    <w:rsid w:val="00DA70F0"/>
    <w:rsid w:val="00DB1666"/>
    <w:rsid w:val="00DC0D22"/>
    <w:rsid w:val="00DC367E"/>
    <w:rsid w:val="00DC4DF3"/>
    <w:rsid w:val="00DC5BFF"/>
    <w:rsid w:val="00DC7262"/>
    <w:rsid w:val="00DC766F"/>
    <w:rsid w:val="00DC7B46"/>
    <w:rsid w:val="00DC7C78"/>
    <w:rsid w:val="00DD08EF"/>
    <w:rsid w:val="00DD0DD9"/>
    <w:rsid w:val="00DD3E0C"/>
    <w:rsid w:val="00DD3E78"/>
    <w:rsid w:val="00DD480E"/>
    <w:rsid w:val="00DD6011"/>
    <w:rsid w:val="00DD7386"/>
    <w:rsid w:val="00DD7E34"/>
    <w:rsid w:val="00DE144E"/>
    <w:rsid w:val="00DE42DF"/>
    <w:rsid w:val="00DE6644"/>
    <w:rsid w:val="00DE6820"/>
    <w:rsid w:val="00DE7AAC"/>
    <w:rsid w:val="00DF0D80"/>
    <w:rsid w:val="00DF3941"/>
    <w:rsid w:val="00DF7424"/>
    <w:rsid w:val="00E01248"/>
    <w:rsid w:val="00E02E3C"/>
    <w:rsid w:val="00E0356C"/>
    <w:rsid w:val="00E0517D"/>
    <w:rsid w:val="00E06C53"/>
    <w:rsid w:val="00E104DC"/>
    <w:rsid w:val="00E15B6A"/>
    <w:rsid w:val="00E16615"/>
    <w:rsid w:val="00E1670E"/>
    <w:rsid w:val="00E204B7"/>
    <w:rsid w:val="00E209F4"/>
    <w:rsid w:val="00E20A49"/>
    <w:rsid w:val="00E20F41"/>
    <w:rsid w:val="00E2648E"/>
    <w:rsid w:val="00E32E73"/>
    <w:rsid w:val="00E34C25"/>
    <w:rsid w:val="00E378A7"/>
    <w:rsid w:val="00E4189E"/>
    <w:rsid w:val="00E47A87"/>
    <w:rsid w:val="00E527C6"/>
    <w:rsid w:val="00E604E4"/>
    <w:rsid w:val="00E61FA2"/>
    <w:rsid w:val="00E64C4C"/>
    <w:rsid w:val="00E660F9"/>
    <w:rsid w:val="00E76F00"/>
    <w:rsid w:val="00E84C17"/>
    <w:rsid w:val="00E85AC1"/>
    <w:rsid w:val="00E87213"/>
    <w:rsid w:val="00E87632"/>
    <w:rsid w:val="00E87AA9"/>
    <w:rsid w:val="00E92F15"/>
    <w:rsid w:val="00EA088F"/>
    <w:rsid w:val="00EA24CC"/>
    <w:rsid w:val="00EA3A69"/>
    <w:rsid w:val="00EA3E32"/>
    <w:rsid w:val="00EB23FD"/>
    <w:rsid w:val="00EB4194"/>
    <w:rsid w:val="00EB51C4"/>
    <w:rsid w:val="00EB6A36"/>
    <w:rsid w:val="00EC038A"/>
    <w:rsid w:val="00EC42D0"/>
    <w:rsid w:val="00EC6A06"/>
    <w:rsid w:val="00EC7B9D"/>
    <w:rsid w:val="00ED4985"/>
    <w:rsid w:val="00ED6E44"/>
    <w:rsid w:val="00EE27E7"/>
    <w:rsid w:val="00EE45FF"/>
    <w:rsid w:val="00EF2D70"/>
    <w:rsid w:val="00EF302B"/>
    <w:rsid w:val="00EF3DB5"/>
    <w:rsid w:val="00EF46C4"/>
    <w:rsid w:val="00EF52D1"/>
    <w:rsid w:val="00EF64BD"/>
    <w:rsid w:val="00F02EAA"/>
    <w:rsid w:val="00F038F3"/>
    <w:rsid w:val="00F04AD0"/>
    <w:rsid w:val="00F125E9"/>
    <w:rsid w:val="00F1724D"/>
    <w:rsid w:val="00F21905"/>
    <w:rsid w:val="00F24870"/>
    <w:rsid w:val="00F264AB"/>
    <w:rsid w:val="00F32A13"/>
    <w:rsid w:val="00F3329B"/>
    <w:rsid w:val="00F34781"/>
    <w:rsid w:val="00F34958"/>
    <w:rsid w:val="00F353AB"/>
    <w:rsid w:val="00F4404C"/>
    <w:rsid w:val="00F5379A"/>
    <w:rsid w:val="00F54EB4"/>
    <w:rsid w:val="00F60A16"/>
    <w:rsid w:val="00F62927"/>
    <w:rsid w:val="00F73DAF"/>
    <w:rsid w:val="00F76193"/>
    <w:rsid w:val="00F76F41"/>
    <w:rsid w:val="00F77884"/>
    <w:rsid w:val="00F81111"/>
    <w:rsid w:val="00F82F13"/>
    <w:rsid w:val="00F85049"/>
    <w:rsid w:val="00F85C33"/>
    <w:rsid w:val="00F90B25"/>
    <w:rsid w:val="00F95E76"/>
    <w:rsid w:val="00FA1605"/>
    <w:rsid w:val="00FA1F9F"/>
    <w:rsid w:val="00FA5F66"/>
    <w:rsid w:val="00FA77DF"/>
    <w:rsid w:val="00FB26A2"/>
    <w:rsid w:val="00FB44E0"/>
    <w:rsid w:val="00FC5553"/>
    <w:rsid w:val="00FC706F"/>
    <w:rsid w:val="00FC7F8E"/>
    <w:rsid w:val="00FD0679"/>
    <w:rsid w:val="00FD512F"/>
    <w:rsid w:val="00FD562E"/>
    <w:rsid w:val="00FD79AE"/>
    <w:rsid w:val="00FE1090"/>
    <w:rsid w:val="00FE2BB9"/>
    <w:rsid w:val="00FE2F89"/>
    <w:rsid w:val="00FE69BE"/>
    <w:rsid w:val="00FF1256"/>
    <w:rsid w:val="00FF5E96"/>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49"/>
    <o:shapelayout v:ext="edit">
      <o:idmap v:ext="edit" data="1,3,4,5,6"/>
    </o:shapelayout>
  </w:shapeDefaults>
  <w:decimalSymbol w:val="."/>
  <w:listSeparator w:val=";"/>
  <w14:docId w14:val="36E3773D"/>
  <w15:chartTrackingRefBased/>
  <w15:docId w15:val="{923369EB-88F5-4DAA-9CC2-C6F60BA9F4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371">
    <w:lsdException w:name="Normal" w:qFormat="1"/>
    <w:lsdException w:name="heading 1" w:qFormat="1"/>
    <w:lsdException w:name="heading 2" w:uiPriority="99" w:qFormat="1"/>
    <w:lsdException w:name="heading 3" w:uiPriority="99"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99"/>
    <w:lsdException w:name="toc 2" w:uiPriority="99"/>
    <w:lsdException w:name="toc 3" w:uiPriority="99"/>
    <w:lsdException w:name="toc 4" w:uiPriority="99"/>
    <w:lsdException w:name="toc 5" w:uiPriority="99"/>
    <w:lsdException w:name="toc 6" w:uiPriority="99"/>
    <w:lsdException w:name="toc 7" w:uiPriority="99"/>
    <w:lsdException w:name="toc 8" w:uiPriority="99"/>
    <w:lsdException w:name="toc 9" w:uiPriority="99"/>
    <w:lsdException w:name="footnote text" w:uiPriority="99"/>
    <w:lsdException w:name="annotation text" w:uiPriority="99"/>
    <w:lsdException w:name="footer" w:uiPriority="99"/>
    <w:lsdException w:name="caption" w:uiPriority="99" w:qFormat="1"/>
    <w:lsdException w:name="table of figures" w:uiPriority="99"/>
    <w:lsdException w:name="footnote reference" w:uiPriority="99"/>
    <w:lsdException w:name="annotation reference" w:uiPriority="99"/>
    <w:lsdException w:name="page number" w:uiPriority="99"/>
    <w:lsdException w:name="Title" w:uiPriority="99" w:qFormat="1"/>
    <w:lsdException w:name="Subtitle" w:qFormat="1"/>
    <w:lsdException w:name="Body Text 3" w:uiPriority="99"/>
    <w:lsdException w:name="Body Text Indent 2" w:uiPriority="99"/>
    <w:lsdException w:name="Body Text Indent 3" w:uiPriority="99"/>
    <w:lsdException w:name="Block Text" w:uiPriority="99"/>
    <w:lsdException w:name="FollowedHyperlink" w:uiPriority="99"/>
    <w:lsdException w:name="Strong" w:qFormat="1"/>
    <w:lsdException w:name="Emphasis" w:qFormat="1"/>
    <w:lsdException w:name="Document Map" w:uiPriority="99"/>
    <w:lsdException w:name="Plain Text" w:uiPriority="99"/>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99"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lang w:val="fr-FR" w:eastAsia="fr-FR"/>
    </w:rPr>
  </w:style>
  <w:style w:type="paragraph" w:styleId="Titre1">
    <w:name w:val="heading 1"/>
    <w:aliases w:val="J.Chromatogr. A"/>
    <w:basedOn w:val="Normal"/>
    <w:next w:val="Normal"/>
    <w:link w:val="Titre1Car"/>
    <w:qFormat/>
    <w:rsid w:val="00894FA3"/>
    <w:pPr>
      <w:keepNext/>
      <w:numPr>
        <w:numId w:val="7"/>
      </w:numPr>
      <w:spacing w:before="120" w:after="240" w:line="240" w:lineRule="atLeast"/>
      <w:outlineLvl w:val="0"/>
    </w:pPr>
    <w:rPr>
      <w:b/>
      <w:sz w:val="36"/>
    </w:rPr>
  </w:style>
  <w:style w:type="paragraph" w:styleId="Titre2">
    <w:name w:val="heading 2"/>
    <w:basedOn w:val="Normal"/>
    <w:next w:val="Normal"/>
    <w:link w:val="Titre2Car"/>
    <w:autoRedefine/>
    <w:uiPriority w:val="99"/>
    <w:qFormat/>
    <w:rsid w:val="002D7CEE"/>
    <w:pPr>
      <w:keepNext/>
      <w:numPr>
        <w:ilvl w:val="3"/>
        <w:numId w:val="18"/>
      </w:numPr>
      <w:tabs>
        <w:tab w:val="left" w:pos="0"/>
      </w:tabs>
      <w:spacing w:before="120" w:after="120" w:line="240" w:lineRule="atLeast"/>
      <w:outlineLvl w:val="1"/>
    </w:pPr>
    <w:rPr>
      <w:b/>
      <w:bCs/>
      <w:iCs/>
      <w:noProof/>
      <w:color w:val="000000"/>
      <w:sz w:val="32"/>
      <w:szCs w:val="28"/>
      <w:lang w:val="x-none"/>
    </w:rPr>
  </w:style>
  <w:style w:type="paragraph" w:styleId="Titre3">
    <w:name w:val="heading 3"/>
    <w:basedOn w:val="Normal"/>
    <w:next w:val="Normal"/>
    <w:link w:val="Titre3Car"/>
    <w:autoRedefine/>
    <w:uiPriority w:val="99"/>
    <w:qFormat/>
    <w:rsid w:val="00571E86"/>
    <w:pPr>
      <w:keepNext/>
      <w:spacing w:before="60" w:after="60" w:line="240" w:lineRule="atLeast"/>
      <w:outlineLvl w:val="2"/>
    </w:pPr>
    <w:rPr>
      <w:rFonts w:eastAsia="MS PMincho"/>
      <w:noProof/>
      <w:sz w:val="28"/>
      <w:lang w:val="fr-CH"/>
    </w:rPr>
  </w:style>
  <w:style w:type="paragraph" w:styleId="Titre4">
    <w:name w:val="heading 4"/>
    <w:basedOn w:val="Titre3"/>
    <w:next w:val="Normal"/>
    <w:link w:val="Titre4Car"/>
    <w:autoRedefine/>
    <w:qFormat/>
    <w:rsid w:val="00BC03C9"/>
    <w:pPr>
      <w:numPr>
        <w:numId w:val="8"/>
      </w:numPr>
      <w:ind w:left="284" w:hanging="295"/>
      <w:jc w:val="both"/>
      <w:outlineLvl w:val="3"/>
    </w:pPr>
    <w:rPr>
      <w:b/>
      <w:i/>
      <w:sz w:val="24"/>
    </w:rPr>
  </w:style>
  <w:style w:type="paragraph" w:styleId="Titre5">
    <w:name w:val="heading 5"/>
    <w:basedOn w:val="Normal"/>
    <w:next w:val="Normal"/>
    <w:link w:val="Titre5Car"/>
    <w:qFormat/>
    <w:pPr>
      <w:keepNext/>
      <w:numPr>
        <w:ilvl w:val="4"/>
        <w:numId w:val="7"/>
      </w:numPr>
      <w:outlineLvl w:val="4"/>
    </w:pPr>
    <w:rPr>
      <w:b/>
      <w:snapToGrid w:val="0"/>
      <w:color w:val="000000"/>
    </w:rPr>
  </w:style>
  <w:style w:type="paragraph" w:styleId="Titre6">
    <w:name w:val="heading 6"/>
    <w:basedOn w:val="Normal"/>
    <w:next w:val="Normal"/>
    <w:link w:val="Titre6Car"/>
    <w:qFormat/>
    <w:pPr>
      <w:keepNext/>
      <w:numPr>
        <w:ilvl w:val="5"/>
        <w:numId w:val="7"/>
      </w:numPr>
      <w:outlineLvl w:val="5"/>
    </w:pPr>
    <w:rPr>
      <w:b/>
      <w:i/>
      <w:sz w:val="28"/>
    </w:rPr>
  </w:style>
  <w:style w:type="paragraph" w:styleId="Titre7">
    <w:name w:val="heading 7"/>
    <w:basedOn w:val="Normal"/>
    <w:next w:val="Normal"/>
    <w:link w:val="Titre7Car"/>
    <w:qFormat/>
    <w:pPr>
      <w:keepNext/>
      <w:numPr>
        <w:ilvl w:val="6"/>
        <w:numId w:val="7"/>
      </w:numPr>
      <w:jc w:val="both"/>
      <w:outlineLvl w:val="6"/>
    </w:pPr>
    <w:rPr>
      <w:i/>
      <w:u w:val="single"/>
    </w:rPr>
  </w:style>
  <w:style w:type="paragraph" w:styleId="Titre8">
    <w:name w:val="heading 8"/>
    <w:basedOn w:val="Normal"/>
    <w:next w:val="Normal"/>
    <w:link w:val="Titre8Car"/>
    <w:qFormat/>
    <w:pPr>
      <w:numPr>
        <w:ilvl w:val="7"/>
        <w:numId w:val="7"/>
      </w:numPr>
      <w:spacing w:before="240" w:after="60"/>
      <w:outlineLvl w:val="7"/>
    </w:pPr>
    <w:rPr>
      <w:rFonts w:ascii="Arial" w:hAnsi="Arial"/>
      <w:i/>
      <w:sz w:val="20"/>
    </w:rPr>
  </w:style>
  <w:style w:type="paragraph" w:styleId="Titre9">
    <w:name w:val="heading 9"/>
    <w:basedOn w:val="Normal"/>
    <w:next w:val="Normal"/>
    <w:link w:val="Titre9Car"/>
    <w:qFormat/>
    <w:pPr>
      <w:numPr>
        <w:ilvl w:val="8"/>
        <w:numId w:val="7"/>
      </w:numPr>
      <w:spacing w:before="240" w:after="60"/>
      <w:outlineLvl w:val="8"/>
    </w:pPr>
    <w:rPr>
      <w:rFonts w:ascii="Arial" w:hAnsi="Arial"/>
      <w:b/>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uiPriority w:val="99"/>
  </w:style>
  <w:style w:type="paragraph" w:styleId="Titre">
    <w:name w:val="Title"/>
    <w:basedOn w:val="Normal"/>
    <w:link w:val="TitreCar"/>
    <w:uiPriority w:val="99"/>
    <w:qFormat/>
    <w:pPr>
      <w:jc w:val="center"/>
    </w:pPr>
    <w:rPr>
      <w:b/>
      <w:i/>
      <w:sz w:val="40"/>
    </w:rPr>
  </w:style>
  <w:style w:type="paragraph" w:styleId="Corpsdetexte">
    <w:name w:val="Body Text"/>
    <w:basedOn w:val="Normal"/>
    <w:link w:val="CorpsdetexteCar"/>
    <w:rPr>
      <w:rFonts w:ascii="Arial" w:hAnsi="Arial"/>
      <w:snapToGrid w:val="0"/>
      <w:color w:val="000000"/>
    </w:rPr>
  </w:style>
  <w:style w:type="paragraph" w:customStyle="1" w:styleId="BodyText21">
    <w:name w:val="Body Text 21"/>
    <w:basedOn w:val="Normal"/>
    <w:uiPriority w:val="99"/>
    <w:pPr>
      <w:spacing w:line="240" w:lineRule="atLeast"/>
      <w:ind w:left="709"/>
      <w:jc w:val="both"/>
    </w:pPr>
  </w:style>
  <w:style w:type="paragraph" w:customStyle="1" w:styleId="BodyText31">
    <w:name w:val="Body Text 31"/>
    <w:basedOn w:val="Normal"/>
    <w:uiPriority w:val="99"/>
    <w:pPr>
      <w:jc w:val="both"/>
    </w:pPr>
    <w:rPr>
      <w:i/>
      <w:sz w:val="32"/>
    </w:rPr>
  </w:style>
  <w:style w:type="paragraph" w:customStyle="1" w:styleId="TEXTE">
    <w:name w:val="TEXTE"/>
    <w:basedOn w:val="Normal"/>
    <w:pPr>
      <w:spacing w:line="360" w:lineRule="atLeast"/>
      <w:jc w:val="both"/>
    </w:pPr>
  </w:style>
  <w:style w:type="paragraph" w:customStyle="1" w:styleId="ctext">
    <w:name w:val="ctext"/>
    <w:uiPriority w:val="99"/>
    <w:rPr>
      <w:rFonts w:ascii="Tms Rmn" w:hAnsi="Tms Rmn"/>
      <w:sz w:val="24"/>
      <w:lang w:val="fr-FR" w:eastAsia="fr-FR"/>
    </w:rPr>
  </w:style>
  <w:style w:type="paragraph" w:styleId="Retraitcorpsdetexte">
    <w:name w:val="Body Text Indent"/>
    <w:basedOn w:val="Normal"/>
    <w:link w:val="RetraitcorpsdetexteCar"/>
    <w:pPr>
      <w:widowControl w:val="0"/>
      <w:ind w:left="2127" w:hanging="2127"/>
    </w:pPr>
    <w:rPr>
      <w:b/>
      <w:i/>
      <w:sz w:val="32"/>
      <w:lang w:val="en-AU"/>
    </w:rPr>
  </w:style>
  <w:style w:type="paragraph" w:customStyle="1" w:styleId="Heading11">
    <w:name w:val="Heading 11"/>
    <w:basedOn w:val="Normal"/>
    <w:next w:val="Normal"/>
    <w:uiPriority w:val="99"/>
    <w:pPr>
      <w:keepNext/>
      <w:widowControl w:val="0"/>
    </w:pPr>
    <w:rPr>
      <w:u w:val="single"/>
      <w:lang w:val="en-AU"/>
    </w:rPr>
  </w:style>
  <w:style w:type="paragraph" w:customStyle="1" w:styleId="Heading21">
    <w:name w:val="Heading 21"/>
    <w:basedOn w:val="Normal"/>
    <w:next w:val="Normal"/>
    <w:uiPriority w:val="99"/>
    <w:pPr>
      <w:keepNext/>
      <w:widowControl w:val="0"/>
    </w:pPr>
    <w:rPr>
      <w:lang w:val="en-AU"/>
    </w:rPr>
  </w:style>
  <w:style w:type="paragraph" w:customStyle="1" w:styleId="BodyTextIndent21">
    <w:name w:val="Body Text Indent 21"/>
    <w:basedOn w:val="Normal"/>
    <w:uiPriority w:val="99"/>
    <w:pPr>
      <w:ind w:left="360"/>
      <w:jc w:val="both"/>
    </w:pPr>
    <w:rPr>
      <w:lang w:val="en-AU"/>
    </w:rPr>
  </w:style>
  <w:style w:type="paragraph" w:customStyle="1" w:styleId="BodyTextIndent31">
    <w:name w:val="Body Text Indent 31"/>
    <w:basedOn w:val="Normal"/>
    <w:uiPriority w:val="99"/>
    <w:pPr>
      <w:tabs>
        <w:tab w:val="right" w:pos="8222"/>
      </w:tabs>
      <w:ind w:left="1418" w:hanging="1418"/>
      <w:jc w:val="both"/>
    </w:pPr>
    <w:rPr>
      <w:lang w:val="fr-CH"/>
    </w:rPr>
  </w:style>
  <w:style w:type="paragraph" w:styleId="Corpsdetexte2">
    <w:name w:val="Body Text 2"/>
    <w:basedOn w:val="Normal"/>
    <w:link w:val="Corpsdetexte2Car"/>
    <w:pPr>
      <w:jc w:val="both"/>
    </w:pPr>
    <w:rPr>
      <w:lang w:val="fr-CH"/>
    </w:rPr>
  </w:style>
  <w:style w:type="paragraph" w:styleId="Corpsdetexte3">
    <w:name w:val="Body Text 3"/>
    <w:basedOn w:val="Normal"/>
    <w:link w:val="Corpsdetexte3Car"/>
    <w:uiPriority w:val="99"/>
    <w:rPr>
      <w:b/>
      <w:i/>
      <w:sz w:val="36"/>
    </w:rPr>
  </w:style>
  <w:style w:type="paragraph" w:styleId="Retraitcorpsdetexte2">
    <w:name w:val="Body Text Indent 2"/>
    <w:basedOn w:val="Normal"/>
    <w:link w:val="Retraitcorpsdetexte2Car"/>
    <w:uiPriority w:val="99"/>
    <w:pPr>
      <w:ind w:left="709" w:hanging="709"/>
    </w:pPr>
  </w:style>
  <w:style w:type="paragraph" w:customStyle="1" w:styleId="Ti1">
    <w:name w:val="Ti1"/>
    <w:basedOn w:val="Normal"/>
    <w:pPr>
      <w:spacing w:line="240" w:lineRule="atLeast"/>
      <w:jc w:val="both"/>
    </w:pPr>
    <w:rPr>
      <w:b/>
      <w:i/>
      <w:sz w:val="28"/>
    </w:rPr>
  </w:style>
  <w:style w:type="paragraph" w:styleId="Retraitcorpsdetexte3">
    <w:name w:val="Body Text Indent 3"/>
    <w:basedOn w:val="Normal"/>
    <w:link w:val="Retraitcorpsdetexte3Car"/>
    <w:uiPriority w:val="99"/>
    <w:pPr>
      <w:tabs>
        <w:tab w:val="right" w:pos="8222"/>
      </w:tabs>
      <w:ind w:left="1418" w:hanging="1418"/>
      <w:jc w:val="both"/>
    </w:pPr>
    <w:rPr>
      <w:lang w:val="fr-CH"/>
    </w:rPr>
  </w:style>
  <w:style w:type="paragraph" w:styleId="TM1">
    <w:name w:val="toc 1"/>
    <w:basedOn w:val="Normal"/>
    <w:next w:val="Normal"/>
    <w:autoRedefine/>
    <w:uiPriority w:val="99"/>
    <w:semiHidden/>
    <w:pPr>
      <w:numPr>
        <w:numId w:val="1"/>
      </w:numPr>
    </w:pPr>
    <w:rPr>
      <w:b/>
      <w:bCs/>
      <w:lang w:val="fr-CH"/>
    </w:rPr>
  </w:style>
  <w:style w:type="paragraph" w:styleId="TM2">
    <w:name w:val="toc 2"/>
    <w:basedOn w:val="Normal"/>
    <w:next w:val="Normal"/>
    <w:autoRedefine/>
    <w:uiPriority w:val="99"/>
    <w:semiHidden/>
    <w:pPr>
      <w:ind w:left="240"/>
    </w:pPr>
    <w:rPr>
      <w:lang w:val="en-US"/>
    </w:rPr>
  </w:style>
  <w:style w:type="paragraph" w:styleId="TM3">
    <w:name w:val="toc 3"/>
    <w:basedOn w:val="Normal"/>
    <w:next w:val="Normal"/>
    <w:autoRedefine/>
    <w:uiPriority w:val="99"/>
    <w:semiHidden/>
    <w:pPr>
      <w:ind w:left="480"/>
    </w:pPr>
    <w:rPr>
      <w:lang w:val="en-US"/>
    </w:rPr>
  </w:style>
  <w:style w:type="paragraph" w:styleId="TM4">
    <w:name w:val="toc 4"/>
    <w:basedOn w:val="Normal"/>
    <w:next w:val="Normal"/>
    <w:autoRedefine/>
    <w:uiPriority w:val="99"/>
    <w:semiHidden/>
    <w:pPr>
      <w:ind w:left="720"/>
    </w:pPr>
    <w:rPr>
      <w:lang w:val="en-US"/>
    </w:rPr>
  </w:style>
  <w:style w:type="paragraph" w:styleId="TM5">
    <w:name w:val="toc 5"/>
    <w:basedOn w:val="Normal"/>
    <w:next w:val="Normal"/>
    <w:autoRedefine/>
    <w:uiPriority w:val="99"/>
    <w:semiHidden/>
    <w:pPr>
      <w:ind w:left="960"/>
    </w:pPr>
    <w:rPr>
      <w:lang w:val="en-US"/>
    </w:rPr>
  </w:style>
  <w:style w:type="paragraph" w:styleId="TM6">
    <w:name w:val="toc 6"/>
    <w:basedOn w:val="Normal"/>
    <w:next w:val="Normal"/>
    <w:autoRedefine/>
    <w:uiPriority w:val="99"/>
    <w:semiHidden/>
    <w:pPr>
      <w:ind w:left="1200"/>
    </w:pPr>
    <w:rPr>
      <w:lang w:val="en-US"/>
    </w:rPr>
  </w:style>
  <w:style w:type="paragraph" w:styleId="TM7">
    <w:name w:val="toc 7"/>
    <w:basedOn w:val="Normal"/>
    <w:next w:val="Normal"/>
    <w:autoRedefine/>
    <w:uiPriority w:val="99"/>
    <w:semiHidden/>
    <w:pPr>
      <w:ind w:left="1440"/>
    </w:pPr>
    <w:rPr>
      <w:lang w:val="en-US"/>
    </w:rPr>
  </w:style>
  <w:style w:type="paragraph" w:styleId="TM8">
    <w:name w:val="toc 8"/>
    <w:basedOn w:val="Normal"/>
    <w:next w:val="Normal"/>
    <w:autoRedefine/>
    <w:uiPriority w:val="99"/>
    <w:semiHidden/>
    <w:pPr>
      <w:ind w:left="1680"/>
    </w:pPr>
    <w:rPr>
      <w:lang w:val="en-US"/>
    </w:rPr>
  </w:style>
  <w:style w:type="paragraph" w:styleId="TM9">
    <w:name w:val="toc 9"/>
    <w:basedOn w:val="Normal"/>
    <w:next w:val="Normal"/>
    <w:autoRedefine/>
    <w:uiPriority w:val="99"/>
    <w:semiHidden/>
    <w:pPr>
      <w:ind w:left="1920"/>
    </w:pPr>
    <w:rPr>
      <w:lang w:val="en-US"/>
    </w:rPr>
  </w:style>
  <w:style w:type="character" w:styleId="Lienhypertexte">
    <w:name w:val="Hyperlink"/>
    <w:rPr>
      <w:color w:val="0000FF"/>
      <w:u w:val="single"/>
    </w:rPr>
  </w:style>
  <w:style w:type="paragraph" w:customStyle="1" w:styleId="OmniPage2">
    <w:name w:val="OmniPage #2"/>
    <w:basedOn w:val="Normal"/>
    <w:uiPriority w:val="99"/>
    <w:pPr>
      <w:spacing w:line="280" w:lineRule="exact"/>
    </w:pPr>
    <w:rPr>
      <w:sz w:val="20"/>
      <w:lang w:val="en-US"/>
    </w:rPr>
  </w:style>
  <w:style w:type="paragraph" w:customStyle="1" w:styleId="OmniPage3">
    <w:name w:val="OmniPage #3"/>
    <w:basedOn w:val="Normal"/>
    <w:uiPriority w:val="99"/>
    <w:pPr>
      <w:spacing w:line="260" w:lineRule="exact"/>
    </w:pPr>
    <w:rPr>
      <w:sz w:val="20"/>
      <w:lang w:val="en-US"/>
    </w:rPr>
  </w:style>
  <w:style w:type="paragraph" w:customStyle="1" w:styleId="OmniPage4">
    <w:name w:val="OmniPage #4"/>
    <w:basedOn w:val="Normal"/>
    <w:uiPriority w:val="99"/>
    <w:pPr>
      <w:spacing w:line="260" w:lineRule="exact"/>
    </w:pPr>
    <w:rPr>
      <w:sz w:val="20"/>
      <w:lang w:val="en-US"/>
    </w:rPr>
  </w:style>
  <w:style w:type="paragraph" w:customStyle="1" w:styleId="OmniPage5">
    <w:name w:val="OmniPage #5"/>
    <w:basedOn w:val="Normal"/>
    <w:uiPriority w:val="99"/>
    <w:pPr>
      <w:spacing w:line="280" w:lineRule="exact"/>
    </w:pPr>
    <w:rPr>
      <w:sz w:val="20"/>
      <w:lang w:val="en-US"/>
    </w:rPr>
  </w:style>
  <w:style w:type="paragraph" w:styleId="Notedebasdepage">
    <w:name w:val="footnote text"/>
    <w:basedOn w:val="Normal"/>
    <w:link w:val="NotedebasdepageCar"/>
    <w:uiPriority w:val="99"/>
    <w:semiHidden/>
    <w:rPr>
      <w:sz w:val="20"/>
      <w:lang w:val="en-US"/>
    </w:rPr>
  </w:style>
  <w:style w:type="character" w:styleId="Appelnotedebasdep">
    <w:name w:val="footnote reference"/>
    <w:uiPriority w:val="99"/>
    <w:semiHidden/>
    <w:rPr>
      <w:vertAlign w:val="superscript"/>
    </w:rPr>
  </w:style>
  <w:style w:type="character" w:styleId="Lienhypertextesuivivisit">
    <w:name w:val="FollowedHyperlink"/>
    <w:uiPriority w:val="99"/>
    <w:rPr>
      <w:color w:val="800080"/>
      <w:u w:val="single"/>
    </w:rPr>
  </w:style>
  <w:style w:type="paragraph" w:customStyle="1" w:styleId="soustitre">
    <w:name w:val="soustitre"/>
    <w:basedOn w:val="Normal"/>
    <w:uiPriority w:val="99"/>
    <w:pPr>
      <w:numPr>
        <w:numId w:val="2"/>
      </w:numPr>
      <w:tabs>
        <w:tab w:val="left" w:pos="5671"/>
      </w:tabs>
      <w:spacing w:line="240" w:lineRule="atLeast"/>
      <w:jc w:val="both"/>
    </w:pPr>
    <w:rPr>
      <w:b/>
      <w:i/>
    </w:rPr>
  </w:style>
  <w:style w:type="paragraph" w:customStyle="1" w:styleId="txt">
    <w:name w:val="txt*"/>
    <w:basedOn w:val="Normal"/>
    <w:uiPriority w:val="99"/>
    <w:pPr>
      <w:tabs>
        <w:tab w:val="num" w:pos="644"/>
        <w:tab w:val="left" w:pos="5671"/>
      </w:tabs>
      <w:spacing w:line="240" w:lineRule="atLeast"/>
      <w:ind w:left="284" w:hanging="360"/>
      <w:jc w:val="both"/>
    </w:pPr>
  </w:style>
  <w:style w:type="paragraph" w:styleId="Normalcentr">
    <w:name w:val="Block Text"/>
    <w:basedOn w:val="Normal"/>
    <w:uiPriority w:val="99"/>
    <w:pPr>
      <w:ind w:left="284" w:right="-2"/>
      <w:jc w:val="both"/>
    </w:pPr>
    <w:rPr>
      <w:lang w:val="fr-CH"/>
    </w:rPr>
  </w:style>
  <w:style w:type="paragraph" w:customStyle="1" w:styleId="StyleBodyTextTimesNewRoman">
    <w:name w:val="Style Body Text + Times New Roman"/>
    <w:basedOn w:val="Corpsdetexte"/>
    <w:pPr>
      <w:jc w:val="both"/>
    </w:pPr>
    <w:rPr>
      <w:rFonts w:ascii="Times New Roman" w:hAnsi="Times New Roman"/>
    </w:rPr>
  </w:style>
  <w:style w:type="character" w:customStyle="1" w:styleId="BodyTextChar">
    <w:name w:val="Body Text Char"/>
    <w:rPr>
      <w:rFonts w:ascii="Arial" w:hAnsi="Arial"/>
      <w:snapToGrid w:val="0"/>
      <w:color w:val="000000"/>
      <w:sz w:val="24"/>
      <w:lang w:val="fr-FR" w:eastAsia="fr-FR" w:bidi="ar-SA"/>
    </w:rPr>
  </w:style>
  <w:style w:type="character" w:customStyle="1" w:styleId="StyleBodyTextTimesNewRomanChar">
    <w:name w:val="Style Body Text + Times New Roman Char"/>
    <w:basedOn w:val="BodyTextChar"/>
    <w:uiPriority w:val="99"/>
    <w:rPr>
      <w:rFonts w:ascii="Arial" w:hAnsi="Arial"/>
      <w:snapToGrid w:val="0"/>
      <w:color w:val="000000"/>
      <w:sz w:val="24"/>
      <w:lang w:val="fr-FR" w:eastAsia="fr-FR" w:bidi="ar-SA"/>
    </w:rPr>
  </w:style>
  <w:style w:type="paragraph" w:customStyle="1" w:styleId="BodyText22">
    <w:name w:val="Body Text 22"/>
    <w:basedOn w:val="Normal"/>
    <w:uiPriority w:val="99"/>
    <w:pPr>
      <w:spacing w:line="240" w:lineRule="atLeast"/>
      <w:ind w:left="709"/>
      <w:jc w:val="both"/>
    </w:pPr>
  </w:style>
  <w:style w:type="paragraph" w:customStyle="1" w:styleId="BodyText32">
    <w:name w:val="Body Text 32"/>
    <w:basedOn w:val="Normal"/>
    <w:uiPriority w:val="99"/>
    <w:pPr>
      <w:jc w:val="both"/>
    </w:pPr>
    <w:rPr>
      <w:i/>
      <w:sz w:val="32"/>
    </w:rPr>
  </w:style>
  <w:style w:type="paragraph" w:customStyle="1" w:styleId="Heading12">
    <w:name w:val="Heading 12"/>
    <w:basedOn w:val="Normal"/>
    <w:next w:val="Normal"/>
    <w:uiPriority w:val="99"/>
    <w:pPr>
      <w:keepNext/>
      <w:widowControl w:val="0"/>
    </w:pPr>
    <w:rPr>
      <w:u w:val="single"/>
      <w:lang w:val="en-AU"/>
    </w:rPr>
  </w:style>
  <w:style w:type="paragraph" w:customStyle="1" w:styleId="Heading22">
    <w:name w:val="Heading 22"/>
    <w:basedOn w:val="Normal"/>
    <w:next w:val="Normal"/>
    <w:uiPriority w:val="99"/>
    <w:pPr>
      <w:keepNext/>
      <w:widowControl w:val="0"/>
    </w:pPr>
    <w:rPr>
      <w:lang w:val="en-AU"/>
    </w:rPr>
  </w:style>
  <w:style w:type="paragraph" w:customStyle="1" w:styleId="BodyTextIndent22">
    <w:name w:val="Body Text Indent 22"/>
    <w:basedOn w:val="Normal"/>
    <w:uiPriority w:val="99"/>
    <w:pPr>
      <w:ind w:left="360"/>
      <w:jc w:val="both"/>
    </w:pPr>
    <w:rPr>
      <w:lang w:val="en-AU"/>
    </w:rPr>
  </w:style>
  <w:style w:type="paragraph" w:customStyle="1" w:styleId="BodyTextIndent32">
    <w:name w:val="Body Text Indent 32"/>
    <w:basedOn w:val="Normal"/>
    <w:uiPriority w:val="99"/>
    <w:pPr>
      <w:tabs>
        <w:tab w:val="right" w:pos="8222"/>
      </w:tabs>
      <w:ind w:left="1418" w:hanging="1418"/>
      <w:jc w:val="both"/>
    </w:pPr>
    <w:rPr>
      <w:lang w:val="fr-CH"/>
    </w:rPr>
  </w:style>
  <w:style w:type="paragraph" w:styleId="Explorateurdedocuments">
    <w:name w:val="Document Map"/>
    <w:basedOn w:val="Normal"/>
    <w:link w:val="ExplorateurdedocumentsCar"/>
    <w:uiPriority w:val="99"/>
    <w:semiHidden/>
    <w:pPr>
      <w:shd w:val="clear" w:color="auto" w:fill="000080"/>
    </w:pPr>
    <w:rPr>
      <w:rFonts w:ascii="Tahoma" w:hAnsi="Tahoma" w:cs="Tahoma"/>
    </w:rPr>
  </w:style>
  <w:style w:type="paragraph" w:customStyle="1" w:styleId="Style1">
    <w:name w:val="Style1"/>
    <w:basedOn w:val="Titre1"/>
    <w:uiPriority w:val="99"/>
    <w:pPr>
      <w:numPr>
        <w:numId w:val="0"/>
      </w:numPr>
      <w:pBdr>
        <w:bottom w:val="single" w:sz="4" w:space="1" w:color="auto"/>
      </w:pBdr>
      <w:tabs>
        <w:tab w:val="num" w:pos="432"/>
      </w:tabs>
      <w:spacing w:after="60" w:line="480" w:lineRule="auto"/>
      <w:ind w:left="432" w:hanging="432"/>
    </w:pPr>
    <w:rPr>
      <w:rFonts w:eastAsia="MS Mincho" w:cs="Arial"/>
      <w:b w:val="0"/>
      <w:bCs/>
      <w:i/>
      <w:kern w:val="32"/>
      <w:sz w:val="28"/>
      <w:szCs w:val="28"/>
      <w:lang w:eastAsia="ja-JP"/>
    </w:rPr>
  </w:style>
  <w:style w:type="paragraph" w:styleId="Textedebulles">
    <w:name w:val="Balloon Text"/>
    <w:basedOn w:val="Normal"/>
    <w:link w:val="TextedebullesCar"/>
    <w:uiPriority w:val="99"/>
    <w:semiHidden/>
    <w:rPr>
      <w:rFonts w:ascii="Tahoma" w:hAnsi="Tahoma"/>
      <w:sz w:val="16"/>
      <w:szCs w:val="16"/>
    </w:rPr>
  </w:style>
  <w:style w:type="paragraph" w:styleId="Lgende">
    <w:name w:val="caption"/>
    <w:basedOn w:val="Normal"/>
    <w:next w:val="Normal"/>
    <w:link w:val="LgendeCar"/>
    <w:uiPriority w:val="99"/>
    <w:qFormat/>
    <w:rsid w:val="004B6D92"/>
    <w:rPr>
      <w:b/>
      <w:bCs/>
    </w:rPr>
  </w:style>
  <w:style w:type="table" w:styleId="Grilledutableau">
    <w:name w:val="Table Grid"/>
    <w:basedOn w:val="TableauNormal"/>
    <w:uiPriority w:val="99"/>
    <w:rsid w:val="00C476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ev">
    <w:name w:val="Strong"/>
    <w:qFormat/>
    <w:rsid w:val="00215637"/>
    <w:rPr>
      <w:b/>
      <w:bCs/>
    </w:rPr>
  </w:style>
  <w:style w:type="paragraph" w:styleId="NormalWeb">
    <w:name w:val="Normal (Web)"/>
    <w:basedOn w:val="Normal"/>
    <w:uiPriority w:val="99"/>
    <w:rsid w:val="00215637"/>
    <w:pPr>
      <w:spacing w:before="100" w:beforeAutospacing="1" w:after="100" w:afterAutospacing="1"/>
    </w:pPr>
    <w:rPr>
      <w:szCs w:val="24"/>
      <w:lang w:val="en-US" w:eastAsia="en-US"/>
    </w:rPr>
  </w:style>
  <w:style w:type="character" w:customStyle="1" w:styleId="mw-headline">
    <w:name w:val="mw-headline"/>
    <w:basedOn w:val="Policepardfaut"/>
    <w:uiPriority w:val="99"/>
    <w:rsid w:val="00215637"/>
  </w:style>
  <w:style w:type="paragraph" w:customStyle="1" w:styleId="BalloonText1">
    <w:name w:val="Balloon Text1"/>
    <w:basedOn w:val="Normal"/>
    <w:uiPriority w:val="99"/>
    <w:semiHidden/>
    <w:rsid w:val="00670C5B"/>
    <w:rPr>
      <w:rFonts w:ascii="Tahoma" w:hAnsi="Tahoma" w:cs="Tahoma"/>
      <w:sz w:val="16"/>
      <w:szCs w:val="16"/>
    </w:rPr>
  </w:style>
  <w:style w:type="paragraph" w:styleId="Textebrut">
    <w:name w:val="Plain Text"/>
    <w:basedOn w:val="Normal"/>
    <w:link w:val="TextebrutCar"/>
    <w:uiPriority w:val="99"/>
    <w:rsid w:val="009C767E"/>
    <w:rPr>
      <w:rFonts w:ascii="Courier New" w:hAnsi="Courier New"/>
      <w:sz w:val="20"/>
      <w:lang w:eastAsia="x-none"/>
    </w:rPr>
  </w:style>
  <w:style w:type="character" w:customStyle="1" w:styleId="TextebrutCar">
    <w:name w:val="Texte brut Car"/>
    <w:link w:val="Textebrut"/>
    <w:uiPriority w:val="99"/>
    <w:rsid w:val="009C767E"/>
    <w:rPr>
      <w:rFonts w:ascii="Courier New" w:hAnsi="Courier New"/>
      <w:lang w:val="fr-FR"/>
    </w:rPr>
  </w:style>
  <w:style w:type="paragraph" w:customStyle="1" w:styleId="Normalpuce">
    <w:name w:val="Normal +puce"/>
    <w:basedOn w:val="Normal"/>
    <w:uiPriority w:val="99"/>
    <w:rsid w:val="009C767E"/>
    <w:pPr>
      <w:numPr>
        <w:numId w:val="5"/>
      </w:numPr>
      <w:spacing w:before="40" w:after="40"/>
      <w:jc w:val="both"/>
    </w:pPr>
    <w:rPr>
      <w:rFonts w:ascii="Arial" w:hAnsi="Arial"/>
      <w:sz w:val="22"/>
      <w:szCs w:val="24"/>
      <w:lang w:eastAsia="en-US"/>
    </w:rPr>
  </w:style>
  <w:style w:type="paragraph" w:customStyle="1" w:styleId="TEXTE1">
    <w:name w:val="TEXTE1"/>
    <w:basedOn w:val="Normal"/>
    <w:uiPriority w:val="99"/>
    <w:rsid w:val="009C767E"/>
    <w:pPr>
      <w:jc w:val="both"/>
    </w:pPr>
  </w:style>
  <w:style w:type="paragraph" w:styleId="Tabledesillustrations">
    <w:name w:val="table of figures"/>
    <w:basedOn w:val="Normal"/>
    <w:next w:val="Normal"/>
    <w:uiPriority w:val="99"/>
    <w:rsid w:val="009C767E"/>
    <w:pPr>
      <w:ind w:left="480" w:hanging="480"/>
    </w:pPr>
    <w:rPr>
      <w:smallCaps/>
      <w:sz w:val="20"/>
    </w:rPr>
  </w:style>
  <w:style w:type="character" w:styleId="Marquedecommentaire">
    <w:name w:val="annotation reference"/>
    <w:uiPriority w:val="99"/>
    <w:rsid w:val="009C767E"/>
    <w:rPr>
      <w:sz w:val="16"/>
      <w:szCs w:val="16"/>
    </w:rPr>
  </w:style>
  <w:style w:type="paragraph" w:styleId="Commentaire">
    <w:name w:val="annotation text"/>
    <w:basedOn w:val="Normal"/>
    <w:link w:val="CommentaireCar"/>
    <w:uiPriority w:val="99"/>
    <w:rsid w:val="009C767E"/>
    <w:rPr>
      <w:sz w:val="20"/>
    </w:rPr>
  </w:style>
  <w:style w:type="character" w:customStyle="1" w:styleId="CommentaireCar">
    <w:name w:val="Commentaire Car"/>
    <w:link w:val="Commentaire"/>
    <w:uiPriority w:val="99"/>
    <w:rsid w:val="009C767E"/>
    <w:rPr>
      <w:lang w:val="fr-FR" w:eastAsia="fr-FR"/>
    </w:rPr>
  </w:style>
  <w:style w:type="paragraph" w:styleId="Objetducommentaire">
    <w:name w:val="annotation subject"/>
    <w:basedOn w:val="Commentaire"/>
    <w:next w:val="Commentaire"/>
    <w:link w:val="ObjetducommentaireCar"/>
    <w:uiPriority w:val="99"/>
    <w:rsid w:val="009C767E"/>
    <w:rPr>
      <w:b/>
      <w:bCs/>
    </w:rPr>
  </w:style>
  <w:style w:type="character" w:customStyle="1" w:styleId="ObjetducommentaireCar">
    <w:name w:val="Objet du commentaire Car"/>
    <w:link w:val="Objetducommentaire"/>
    <w:uiPriority w:val="99"/>
    <w:rsid w:val="009C767E"/>
    <w:rPr>
      <w:b/>
      <w:bCs/>
      <w:lang w:val="fr-FR" w:eastAsia="fr-FR"/>
    </w:rPr>
  </w:style>
  <w:style w:type="paragraph" w:customStyle="1" w:styleId="ColorfulList-Accent11">
    <w:name w:val="Colorful List - Accent 11"/>
    <w:basedOn w:val="Normal"/>
    <w:uiPriority w:val="34"/>
    <w:qFormat/>
    <w:rsid w:val="009C767E"/>
    <w:pPr>
      <w:spacing w:after="200" w:line="276" w:lineRule="auto"/>
      <w:ind w:left="720"/>
      <w:contextualSpacing/>
    </w:pPr>
    <w:rPr>
      <w:rFonts w:ascii="Calibri" w:hAnsi="Calibri"/>
      <w:sz w:val="22"/>
      <w:szCs w:val="22"/>
      <w:lang w:eastAsia="en-US"/>
    </w:rPr>
  </w:style>
  <w:style w:type="character" w:customStyle="1" w:styleId="En-tteCar">
    <w:name w:val="En-tête Car"/>
    <w:link w:val="En-tte"/>
    <w:uiPriority w:val="99"/>
    <w:locked/>
    <w:rsid w:val="00B06360"/>
    <w:rPr>
      <w:sz w:val="24"/>
      <w:lang w:val="fr-FR" w:eastAsia="fr-FR"/>
    </w:rPr>
  </w:style>
  <w:style w:type="character" w:customStyle="1" w:styleId="Titre1Car">
    <w:name w:val="Titre 1 Car"/>
    <w:aliases w:val="J.Chromatogr. A Car"/>
    <w:link w:val="Titre1"/>
    <w:rsid w:val="00894FA3"/>
    <w:rPr>
      <w:b/>
      <w:sz w:val="36"/>
      <w:lang w:val="fr-FR" w:eastAsia="fr-FR"/>
    </w:rPr>
  </w:style>
  <w:style w:type="character" w:customStyle="1" w:styleId="Titre3Car">
    <w:name w:val="Titre 3 Car"/>
    <w:link w:val="Titre3"/>
    <w:uiPriority w:val="99"/>
    <w:rsid w:val="00571E86"/>
    <w:rPr>
      <w:rFonts w:eastAsia="MS PMincho"/>
      <w:noProof/>
      <w:sz w:val="28"/>
      <w:lang w:eastAsia="fr-FR"/>
    </w:rPr>
  </w:style>
  <w:style w:type="character" w:customStyle="1" w:styleId="Titre4Car">
    <w:name w:val="Titre 4 Car"/>
    <w:link w:val="Titre4"/>
    <w:rsid w:val="00BC03C9"/>
    <w:rPr>
      <w:rFonts w:eastAsia="MS PMincho"/>
      <w:b/>
      <w:i/>
      <w:noProof/>
      <w:sz w:val="24"/>
      <w:lang w:eastAsia="fr-FR"/>
    </w:rPr>
  </w:style>
  <w:style w:type="character" w:customStyle="1" w:styleId="Titre5Car">
    <w:name w:val="Titre 5 Car"/>
    <w:link w:val="Titre5"/>
    <w:rsid w:val="004A0C77"/>
    <w:rPr>
      <w:b/>
      <w:snapToGrid w:val="0"/>
      <w:color w:val="000000"/>
      <w:sz w:val="24"/>
      <w:lang w:val="fr-FR" w:eastAsia="fr-FR"/>
    </w:rPr>
  </w:style>
  <w:style w:type="character" w:customStyle="1" w:styleId="Titre6Car">
    <w:name w:val="Titre 6 Car"/>
    <w:link w:val="Titre6"/>
    <w:rsid w:val="004A0C77"/>
    <w:rPr>
      <w:b/>
      <w:i/>
      <w:sz w:val="28"/>
      <w:lang w:val="fr-FR" w:eastAsia="fr-FR"/>
    </w:rPr>
  </w:style>
  <w:style w:type="character" w:customStyle="1" w:styleId="Titre7Car">
    <w:name w:val="Titre 7 Car"/>
    <w:link w:val="Titre7"/>
    <w:rsid w:val="004A0C77"/>
    <w:rPr>
      <w:i/>
      <w:sz w:val="24"/>
      <w:u w:val="single"/>
      <w:lang w:val="fr-FR" w:eastAsia="fr-FR"/>
    </w:rPr>
  </w:style>
  <w:style w:type="character" w:customStyle="1" w:styleId="Titre8Car">
    <w:name w:val="Titre 8 Car"/>
    <w:link w:val="Titre8"/>
    <w:rsid w:val="004A0C77"/>
    <w:rPr>
      <w:rFonts w:ascii="Arial" w:hAnsi="Arial"/>
      <w:i/>
      <w:lang w:val="fr-FR" w:eastAsia="fr-FR"/>
    </w:rPr>
  </w:style>
  <w:style w:type="character" w:customStyle="1" w:styleId="Titre9Car">
    <w:name w:val="Titre 9 Car"/>
    <w:link w:val="Titre9"/>
    <w:rsid w:val="004A0C77"/>
    <w:rPr>
      <w:rFonts w:ascii="Arial" w:hAnsi="Arial"/>
      <w:b/>
      <w:i/>
      <w:sz w:val="18"/>
      <w:lang w:val="fr-FR" w:eastAsia="fr-FR"/>
    </w:rPr>
  </w:style>
  <w:style w:type="character" w:customStyle="1" w:styleId="Retraitcorpsdetexte3Car">
    <w:name w:val="Retrait corps de texte 3 Car"/>
    <w:link w:val="Retraitcorpsdetexte3"/>
    <w:uiPriority w:val="99"/>
    <w:rsid w:val="004A0C77"/>
    <w:rPr>
      <w:sz w:val="24"/>
      <w:lang w:val="fr-CH" w:eastAsia="fr-FR"/>
    </w:rPr>
  </w:style>
  <w:style w:type="character" w:customStyle="1" w:styleId="TextedebullesCar">
    <w:name w:val="Texte de bulles Car"/>
    <w:link w:val="Textedebulles"/>
    <w:uiPriority w:val="99"/>
    <w:semiHidden/>
    <w:rsid w:val="004A0C77"/>
    <w:rPr>
      <w:rFonts w:ascii="Tahoma" w:hAnsi="Tahoma" w:cs="Tahoma"/>
      <w:sz w:val="16"/>
      <w:szCs w:val="16"/>
      <w:lang w:val="fr-FR" w:eastAsia="fr-FR"/>
    </w:rPr>
  </w:style>
  <w:style w:type="character" w:customStyle="1" w:styleId="Titre2Car">
    <w:name w:val="Titre 2 Car"/>
    <w:link w:val="Titre2"/>
    <w:uiPriority w:val="99"/>
    <w:rsid w:val="002D7CEE"/>
    <w:rPr>
      <w:b/>
      <w:bCs/>
      <w:iCs/>
      <w:noProof/>
      <w:color w:val="000000"/>
      <w:sz w:val="32"/>
      <w:szCs w:val="28"/>
      <w:lang w:val="x-none" w:eastAsia="fr-FR"/>
    </w:rPr>
  </w:style>
  <w:style w:type="character" w:customStyle="1" w:styleId="CorpsdetexteCar">
    <w:name w:val="Corps de texte Car"/>
    <w:link w:val="Corpsdetexte"/>
    <w:uiPriority w:val="99"/>
    <w:rsid w:val="00B73BB6"/>
    <w:rPr>
      <w:rFonts w:ascii="Arial" w:hAnsi="Arial"/>
      <w:snapToGrid w:val="0"/>
      <w:color w:val="000000"/>
      <w:sz w:val="24"/>
      <w:lang w:val="fr-FR" w:eastAsia="fr-FR"/>
    </w:rPr>
  </w:style>
  <w:style w:type="paragraph" w:customStyle="1" w:styleId="titre20">
    <w:name w:val="titre 2"/>
    <w:basedOn w:val="Lgende"/>
    <w:qFormat/>
    <w:rsid w:val="00005B52"/>
    <w:pPr>
      <w:tabs>
        <w:tab w:val="left" w:pos="851"/>
      </w:tabs>
      <w:spacing w:after="120"/>
      <w:ind w:left="851" w:hanging="851"/>
    </w:pPr>
    <w:rPr>
      <w:sz w:val="32"/>
      <w:szCs w:val="28"/>
    </w:rPr>
  </w:style>
  <w:style w:type="character" w:customStyle="1" w:styleId="LgendeCar">
    <w:name w:val="Légende Car"/>
    <w:link w:val="Lgende"/>
    <w:rsid w:val="00906AF4"/>
    <w:rPr>
      <w:b/>
      <w:bCs/>
      <w:sz w:val="24"/>
      <w:lang w:val="fr-FR" w:eastAsia="fr-FR"/>
    </w:rPr>
  </w:style>
  <w:style w:type="paragraph" w:customStyle="1" w:styleId="LightList-Accent51">
    <w:name w:val="Light List - Accent 51"/>
    <w:basedOn w:val="Normal"/>
    <w:uiPriority w:val="34"/>
    <w:qFormat/>
    <w:rsid w:val="00DB1666"/>
    <w:pPr>
      <w:ind w:left="720"/>
      <w:contextualSpacing/>
    </w:pPr>
    <w:rPr>
      <w:sz w:val="20"/>
    </w:rPr>
  </w:style>
  <w:style w:type="paragraph" w:customStyle="1" w:styleId="MediumList2-Accent41">
    <w:name w:val="Medium List 2 - Accent 41"/>
    <w:basedOn w:val="Normal"/>
    <w:uiPriority w:val="34"/>
    <w:qFormat/>
    <w:rsid w:val="00064CB3"/>
    <w:pPr>
      <w:ind w:left="720"/>
      <w:contextualSpacing/>
    </w:pPr>
  </w:style>
  <w:style w:type="paragraph" w:customStyle="1" w:styleId="ColorfulShading-Accent31">
    <w:name w:val="Colorful Shading - Accent 31"/>
    <w:basedOn w:val="Normal"/>
    <w:qFormat/>
    <w:rsid w:val="00A545E8"/>
    <w:pPr>
      <w:spacing w:after="200" w:line="276" w:lineRule="auto"/>
      <w:ind w:left="720"/>
      <w:contextualSpacing/>
    </w:pPr>
    <w:rPr>
      <w:rFonts w:ascii="Calibri" w:hAnsi="Calibri"/>
      <w:sz w:val="22"/>
      <w:szCs w:val="22"/>
      <w:lang w:eastAsia="en-US"/>
    </w:rPr>
  </w:style>
  <w:style w:type="character" w:customStyle="1" w:styleId="PieddepageCar">
    <w:name w:val="Pied de page Car"/>
    <w:link w:val="Pieddepage"/>
    <w:uiPriority w:val="99"/>
    <w:rsid w:val="00FE2BB9"/>
    <w:rPr>
      <w:sz w:val="24"/>
      <w:lang w:val="fr-FR" w:eastAsia="fr-FR"/>
    </w:rPr>
  </w:style>
  <w:style w:type="character" w:customStyle="1" w:styleId="TitreCar">
    <w:name w:val="Titre Car"/>
    <w:link w:val="Titre"/>
    <w:uiPriority w:val="99"/>
    <w:rsid w:val="00FE2BB9"/>
    <w:rPr>
      <w:b/>
      <w:i/>
      <w:sz w:val="40"/>
      <w:lang w:val="fr-FR" w:eastAsia="fr-FR"/>
    </w:rPr>
  </w:style>
  <w:style w:type="character" w:customStyle="1" w:styleId="RetraitcorpsdetexteCar">
    <w:name w:val="Retrait corps de texte Car"/>
    <w:link w:val="Retraitcorpsdetexte"/>
    <w:uiPriority w:val="99"/>
    <w:rsid w:val="00FE2BB9"/>
    <w:rPr>
      <w:b/>
      <w:i/>
      <w:sz w:val="32"/>
      <w:lang w:val="en-AU" w:eastAsia="fr-FR"/>
    </w:rPr>
  </w:style>
  <w:style w:type="character" w:customStyle="1" w:styleId="Corpsdetexte2Car">
    <w:name w:val="Corps de texte 2 Car"/>
    <w:link w:val="Corpsdetexte2"/>
    <w:uiPriority w:val="99"/>
    <w:rsid w:val="00FE2BB9"/>
    <w:rPr>
      <w:sz w:val="24"/>
      <w:lang w:eastAsia="fr-FR"/>
    </w:rPr>
  </w:style>
  <w:style w:type="character" w:customStyle="1" w:styleId="Corpsdetexte3Car">
    <w:name w:val="Corps de texte 3 Car"/>
    <w:link w:val="Corpsdetexte3"/>
    <w:uiPriority w:val="99"/>
    <w:rsid w:val="00FE2BB9"/>
    <w:rPr>
      <w:b/>
      <w:i/>
      <w:sz w:val="36"/>
      <w:lang w:val="fr-FR" w:eastAsia="fr-FR"/>
    </w:rPr>
  </w:style>
  <w:style w:type="character" w:customStyle="1" w:styleId="Retraitcorpsdetexte2Car">
    <w:name w:val="Retrait corps de texte 2 Car"/>
    <w:link w:val="Retraitcorpsdetexte2"/>
    <w:uiPriority w:val="99"/>
    <w:rsid w:val="00FE2BB9"/>
    <w:rPr>
      <w:sz w:val="24"/>
      <w:lang w:val="fr-FR" w:eastAsia="fr-FR"/>
    </w:rPr>
  </w:style>
  <w:style w:type="character" w:customStyle="1" w:styleId="NotedebasdepageCar">
    <w:name w:val="Note de bas de page Car"/>
    <w:link w:val="Notedebasdepage"/>
    <w:uiPriority w:val="99"/>
    <w:semiHidden/>
    <w:rsid w:val="00FE2BB9"/>
    <w:rPr>
      <w:lang w:val="en-US" w:eastAsia="fr-FR"/>
    </w:rPr>
  </w:style>
  <w:style w:type="character" w:customStyle="1" w:styleId="ExplorateurdedocumentsCar">
    <w:name w:val="Explorateur de documents Car"/>
    <w:link w:val="Explorateurdedocuments"/>
    <w:uiPriority w:val="99"/>
    <w:semiHidden/>
    <w:rsid w:val="00FE2BB9"/>
    <w:rPr>
      <w:rFonts w:ascii="Tahoma" w:hAnsi="Tahoma" w:cs="Tahoma"/>
      <w:sz w:val="24"/>
      <w:shd w:val="clear" w:color="auto" w:fill="000080"/>
      <w:lang w:val="fr-FR" w:eastAsia="fr-FR"/>
    </w:rPr>
  </w:style>
  <w:style w:type="paragraph" w:customStyle="1" w:styleId="LightGrid-Accent31">
    <w:name w:val="Light Grid - Accent 31"/>
    <w:basedOn w:val="Normal"/>
    <w:uiPriority w:val="99"/>
    <w:qFormat/>
    <w:rsid w:val="00FE2BB9"/>
    <w:pPr>
      <w:spacing w:after="200" w:line="276" w:lineRule="auto"/>
      <w:ind w:left="720"/>
      <w:contextualSpacing/>
    </w:pPr>
    <w:rPr>
      <w:rFonts w:ascii="Calibri" w:hAnsi="Calibri"/>
      <w:sz w:val="22"/>
      <w:szCs w:val="22"/>
      <w:lang w:eastAsia="en-US"/>
    </w:rPr>
  </w:style>
  <w:style w:type="paragraph" w:customStyle="1" w:styleId="MediumGrid1-Accent21">
    <w:name w:val="Medium Grid 1 - Accent 21"/>
    <w:basedOn w:val="Normal"/>
    <w:uiPriority w:val="99"/>
    <w:qFormat/>
    <w:rsid w:val="007F729B"/>
    <w:pPr>
      <w:spacing w:after="200" w:line="276" w:lineRule="auto"/>
      <w:ind w:left="720"/>
      <w:contextualSpacing/>
    </w:pPr>
    <w:rPr>
      <w:rFonts w:ascii="Calibri" w:hAnsi="Calibri"/>
      <w:sz w:val="22"/>
      <w:szCs w:val="22"/>
      <w:lang w:eastAsia="en-US"/>
    </w:rPr>
  </w:style>
  <w:style w:type="paragraph" w:styleId="Rvision">
    <w:name w:val="Revision"/>
    <w:hidden/>
    <w:uiPriority w:val="99"/>
    <w:semiHidden/>
    <w:rsid w:val="002F3536"/>
    <w:rPr>
      <w:sz w:val="24"/>
      <w:lang w:val="fr-FR" w:eastAsia="fr-FR"/>
    </w:rPr>
  </w:style>
  <w:style w:type="paragraph" w:styleId="Paragraphedeliste">
    <w:name w:val="List Paragraph"/>
    <w:basedOn w:val="Normal"/>
    <w:uiPriority w:val="34"/>
    <w:qFormat/>
    <w:rsid w:val="007D3E20"/>
    <w:pPr>
      <w:spacing w:before="120" w:after="120" w:line="259" w:lineRule="auto"/>
      <w:ind w:left="720"/>
      <w:contextualSpacing/>
      <w:jc w:val="both"/>
    </w:pPr>
    <w:rPr>
      <w:rFonts w:eastAsia="Calibri"/>
      <w:szCs w:val="22"/>
      <w:lang w:val="fr-CH"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64416">
      <w:bodyDiv w:val="1"/>
      <w:marLeft w:val="0"/>
      <w:marRight w:val="0"/>
      <w:marTop w:val="0"/>
      <w:marBottom w:val="0"/>
      <w:divBdr>
        <w:top w:val="none" w:sz="0" w:space="0" w:color="auto"/>
        <w:left w:val="none" w:sz="0" w:space="0" w:color="auto"/>
        <w:bottom w:val="none" w:sz="0" w:space="0" w:color="auto"/>
        <w:right w:val="none" w:sz="0" w:space="0" w:color="auto"/>
      </w:divBdr>
    </w:div>
    <w:div w:id="4285029">
      <w:bodyDiv w:val="1"/>
      <w:marLeft w:val="0"/>
      <w:marRight w:val="0"/>
      <w:marTop w:val="0"/>
      <w:marBottom w:val="0"/>
      <w:divBdr>
        <w:top w:val="none" w:sz="0" w:space="0" w:color="auto"/>
        <w:left w:val="none" w:sz="0" w:space="0" w:color="auto"/>
        <w:bottom w:val="none" w:sz="0" w:space="0" w:color="auto"/>
        <w:right w:val="none" w:sz="0" w:space="0" w:color="auto"/>
      </w:divBdr>
    </w:div>
    <w:div w:id="8265614">
      <w:bodyDiv w:val="1"/>
      <w:marLeft w:val="0"/>
      <w:marRight w:val="0"/>
      <w:marTop w:val="0"/>
      <w:marBottom w:val="0"/>
      <w:divBdr>
        <w:top w:val="none" w:sz="0" w:space="0" w:color="auto"/>
        <w:left w:val="none" w:sz="0" w:space="0" w:color="auto"/>
        <w:bottom w:val="none" w:sz="0" w:space="0" w:color="auto"/>
        <w:right w:val="none" w:sz="0" w:space="0" w:color="auto"/>
      </w:divBdr>
    </w:div>
    <w:div w:id="32268581">
      <w:bodyDiv w:val="1"/>
      <w:marLeft w:val="0"/>
      <w:marRight w:val="0"/>
      <w:marTop w:val="0"/>
      <w:marBottom w:val="0"/>
      <w:divBdr>
        <w:top w:val="none" w:sz="0" w:space="0" w:color="auto"/>
        <w:left w:val="none" w:sz="0" w:space="0" w:color="auto"/>
        <w:bottom w:val="none" w:sz="0" w:space="0" w:color="auto"/>
        <w:right w:val="none" w:sz="0" w:space="0" w:color="auto"/>
      </w:divBdr>
    </w:div>
    <w:div w:id="44303375">
      <w:bodyDiv w:val="1"/>
      <w:marLeft w:val="0"/>
      <w:marRight w:val="0"/>
      <w:marTop w:val="0"/>
      <w:marBottom w:val="0"/>
      <w:divBdr>
        <w:top w:val="none" w:sz="0" w:space="0" w:color="auto"/>
        <w:left w:val="none" w:sz="0" w:space="0" w:color="auto"/>
        <w:bottom w:val="none" w:sz="0" w:space="0" w:color="auto"/>
        <w:right w:val="none" w:sz="0" w:space="0" w:color="auto"/>
      </w:divBdr>
    </w:div>
    <w:div w:id="104888269">
      <w:bodyDiv w:val="1"/>
      <w:marLeft w:val="0"/>
      <w:marRight w:val="0"/>
      <w:marTop w:val="0"/>
      <w:marBottom w:val="0"/>
      <w:divBdr>
        <w:top w:val="none" w:sz="0" w:space="0" w:color="auto"/>
        <w:left w:val="none" w:sz="0" w:space="0" w:color="auto"/>
        <w:bottom w:val="none" w:sz="0" w:space="0" w:color="auto"/>
        <w:right w:val="none" w:sz="0" w:space="0" w:color="auto"/>
      </w:divBdr>
    </w:div>
    <w:div w:id="107749385">
      <w:bodyDiv w:val="1"/>
      <w:marLeft w:val="0"/>
      <w:marRight w:val="0"/>
      <w:marTop w:val="0"/>
      <w:marBottom w:val="0"/>
      <w:divBdr>
        <w:top w:val="none" w:sz="0" w:space="0" w:color="auto"/>
        <w:left w:val="none" w:sz="0" w:space="0" w:color="auto"/>
        <w:bottom w:val="none" w:sz="0" w:space="0" w:color="auto"/>
        <w:right w:val="none" w:sz="0" w:space="0" w:color="auto"/>
      </w:divBdr>
    </w:div>
    <w:div w:id="161315905">
      <w:bodyDiv w:val="1"/>
      <w:marLeft w:val="0"/>
      <w:marRight w:val="0"/>
      <w:marTop w:val="0"/>
      <w:marBottom w:val="0"/>
      <w:divBdr>
        <w:top w:val="none" w:sz="0" w:space="0" w:color="auto"/>
        <w:left w:val="none" w:sz="0" w:space="0" w:color="auto"/>
        <w:bottom w:val="none" w:sz="0" w:space="0" w:color="auto"/>
        <w:right w:val="none" w:sz="0" w:space="0" w:color="auto"/>
      </w:divBdr>
    </w:div>
    <w:div w:id="186413837">
      <w:bodyDiv w:val="1"/>
      <w:marLeft w:val="0"/>
      <w:marRight w:val="0"/>
      <w:marTop w:val="0"/>
      <w:marBottom w:val="0"/>
      <w:divBdr>
        <w:top w:val="none" w:sz="0" w:space="0" w:color="auto"/>
        <w:left w:val="none" w:sz="0" w:space="0" w:color="auto"/>
        <w:bottom w:val="none" w:sz="0" w:space="0" w:color="auto"/>
        <w:right w:val="none" w:sz="0" w:space="0" w:color="auto"/>
      </w:divBdr>
    </w:div>
    <w:div w:id="213198645">
      <w:bodyDiv w:val="1"/>
      <w:marLeft w:val="0"/>
      <w:marRight w:val="0"/>
      <w:marTop w:val="0"/>
      <w:marBottom w:val="0"/>
      <w:divBdr>
        <w:top w:val="none" w:sz="0" w:space="0" w:color="auto"/>
        <w:left w:val="none" w:sz="0" w:space="0" w:color="auto"/>
        <w:bottom w:val="none" w:sz="0" w:space="0" w:color="auto"/>
        <w:right w:val="none" w:sz="0" w:space="0" w:color="auto"/>
      </w:divBdr>
    </w:div>
    <w:div w:id="281614556">
      <w:bodyDiv w:val="1"/>
      <w:marLeft w:val="0"/>
      <w:marRight w:val="0"/>
      <w:marTop w:val="0"/>
      <w:marBottom w:val="0"/>
      <w:divBdr>
        <w:top w:val="none" w:sz="0" w:space="0" w:color="auto"/>
        <w:left w:val="none" w:sz="0" w:space="0" w:color="auto"/>
        <w:bottom w:val="none" w:sz="0" w:space="0" w:color="auto"/>
        <w:right w:val="none" w:sz="0" w:space="0" w:color="auto"/>
      </w:divBdr>
    </w:div>
    <w:div w:id="291399445">
      <w:bodyDiv w:val="1"/>
      <w:marLeft w:val="0"/>
      <w:marRight w:val="0"/>
      <w:marTop w:val="0"/>
      <w:marBottom w:val="0"/>
      <w:divBdr>
        <w:top w:val="none" w:sz="0" w:space="0" w:color="auto"/>
        <w:left w:val="none" w:sz="0" w:space="0" w:color="auto"/>
        <w:bottom w:val="none" w:sz="0" w:space="0" w:color="auto"/>
        <w:right w:val="none" w:sz="0" w:space="0" w:color="auto"/>
      </w:divBdr>
    </w:div>
    <w:div w:id="300768979">
      <w:bodyDiv w:val="1"/>
      <w:marLeft w:val="0"/>
      <w:marRight w:val="0"/>
      <w:marTop w:val="0"/>
      <w:marBottom w:val="0"/>
      <w:divBdr>
        <w:top w:val="none" w:sz="0" w:space="0" w:color="auto"/>
        <w:left w:val="none" w:sz="0" w:space="0" w:color="auto"/>
        <w:bottom w:val="none" w:sz="0" w:space="0" w:color="auto"/>
        <w:right w:val="none" w:sz="0" w:space="0" w:color="auto"/>
      </w:divBdr>
    </w:div>
    <w:div w:id="393359944">
      <w:bodyDiv w:val="1"/>
      <w:marLeft w:val="0"/>
      <w:marRight w:val="0"/>
      <w:marTop w:val="0"/>
      <w:marBottom w:val="0"/>
      <w:divBdr>
        <w:top w:val="none" w:sz="0" w:space="0" w:color="auto"/>
        <w:left w:val="none" w:sz="0" w:space="0" w:color="auto"/>
        <w:bottom w:val="none" w:sz="0" w:space="0" w:color="auto"/>
        <w:right w:val="none" w:sz="0" w:space="0" w:color="auto"/>
      </w:divBdr>
    </w:div>
    <w:div w:id="414980447">
      <w:bodyDiv w:val="1"/>
      <w:marLeft w:val="0"/>
      <w:marRight w:val="0"/>
      <w:marTop w:val="0"/>
      <w:marBottom w:val="0"/>
      <w:divBdr>
        <w:top w:val="none" w:sz="0" w:space="0" w:color="auto"/>
        <w:left w:val="none" w:sz="0" w:space="0" w:color="auto"/>
        <w:bottom w:val="none" w:sz="0" w:space="0" w:color="auto"/>
        <w:right w:val="none" w:sz="0" w:space="0" w:color="auto"/>
      </w:divBdr>
    </w:div>
    <w:div w:id="523979983">
      <w:bodyDiv w:val="1"/>
      <w:marLeft w:val="0"/>
      <w:marRight w:val="0"/>
      <w:marTop w:val="0"/>
      <w:marBottom w:val="0"/>
      <w:divBdr>
        <w:top w:val="none" w:sz="0" w:space="0" w:color="auto"/>
        <w:left w:val="none" w:sz="0" w:space="0" w:color="auto"/>
        <w:bottom w:val="none" w:sz="0" w:space="0" w:color="auto"/>
        <w:right w:val="none" w:sz="0" w:space="0" w:color="auto"/>
      </w:divBdr>
    </w:div>
    <w:div w:id="553741371">
      <w:bodyDiv w:val="1"/>
      <w:marLeft w:val="0"/>
      <w:marRight w:val="0"/>
      <w:marTop w:val="0"/>
      <w:marBottom w:val="0"/>
      <w:divBdr>
        <w:top w:val="none" w:sz="0" w:space="0" w:color="auto"/>
        <w:left w:val="none" w:sz="0" w:space="0" w:color="auto"/>
        <w:bottom w:val="none" w:sz="0" w:space="0" w:color="auto"/>
        <w:right w:val="none" w:sz="0" w:space="0" w:color="auto"/>
      </w:divBdr>
    </w:div>
    <w:div w:id="564680721">
      <w:bodyDiv w:val="1"/>
      <w:marLeft w:val="0"/>
      <w:marRight w:val="0"/>
      <w:marTop w:val="0"/>
      <w:marBottom w:val="0"/>
      <w:divBdr>
        <w:top w:val="none" w:sz="0" w:space="0" w:color="auto"/>
        <w:left w:val="none" w:sz="0" w:space="0" w:color="auto"/>
        <w:bottom w:val="none" w:sz="0" w:space="0" w:color="auto"/>
        <w:right w:val="none" w:sz="0" w:space="0" w:color="auto"/>
      </w:divBdr>
    </w:div>
    <w:div w:id="571888778">
      <w:bodyDiv w:val="1"/>
      <w:marLeft w:val="0"/>
      <w:marRight w:val="0"/>
      <w:marTop w:val="0"/>
      <w:marBottom w:val="0"/>
      <w:divBdr>
        <w:top w:val="none" w:sz="0" w:space="0" w:color="auto"/>
        <w:left w:val="none" w:sz="0" w:space="0" w:color="auto"/>
        <w:bottom w:val="none" w:sz="0" w:space="0" w:color="auto"/>
        <w:right w:val="none" w:sz="0" w:space="0" w:color="auto"/>
      </w:divBdr>
    </w:div>
    <w:div w:id="586235345">
      <w:bodyDiv w:val="1"/>
      <w:marLeft w:val="0"/>
      <w:marRight w:val="0"/>
      <w:marTop w:val="0"/>
      <w:marBottom w:val="0"/>
      <w:divBdr>
        <w:top w:val="none" w:sz="0" w:space="0" w:color="auto"/>
        <w:left w:val="none" w:sz="0" w:space="0" w:color="auto"/>
        <w:bottom w:val="none" w:sz="0" w:space="0" w:color="auto"/>
        <w:right w:val="none" w:sz="0" w:space="0" w:color="auto"/>
      </w:divBdr>
    </w:div>
    <w:div w:id="645354817">
      <w:bodyDiv w:val="1"/>
      <w:marLeft w:val="0"/>
      <w:marRight w:val="0"/>
      <w:marTop w:val="0"/>
      <w:marBottom w:val="0"/>
      <w:divBdr>
        <w:top w:val="none" w:sz="0" w:space="0" w:color="auto"/>
        <w:left w:val="none" w:sz="0" w:space="0" w:color="auto"/>
        <w:bottom w:val="none" w:sz="0" w:space="0" w:color="auto"/>
        <w:right w:val="none" w:sz="0" w:space="0" w:color="auto"/>
      </w:divBdr>
    </w:div>
    <w:div w:id="648632127">
      <w:bodyDiv w:val="1"/>
      <w:marLeft w:val="0"/>
      <w:marRight w:val="0"/>
      <w:marTop w:val="0"/>
      <w:marBottom w:val="0"/>
      <w:divBdr>
        <w:top w:val="none" w:sz="0" w:space="0" w:color="auto"/>
        <w:left w:val="none" w:sz="0" w:space="0" w:color="auto"/>
        <w:bottom w:val="none" w:sz="0" w:space="0" w:color="auto"/>
        <w:right w:val="none" w:sz="0" w:space="0" w:color="auto"/>
      </w:divBdr>
    </w:div>
    <w:div w:id="692650207">
      <w:bodyDiv w:val="1"/>
      <w:marLeft w:val="0"/>
      <w:marRight w:val="0"/>
      <w:marTop w:val="0"/>
      <w:marBottom w:val="0"/>
      <w:divBdr>
        <w:top w:val="none" w:sz="0" w:space="0" w:color="auto"/>
        <w:left w:val="none" w:sz="0" w:space="0" w:color="auto"/>
        <w:bottom w:val="none" w:sz="0" w:space="0" w:color="auto"/>
        <w:right w:val="none" w:sz="0" w:space="0" w:color="auto"/>
      </w:divBdr>
    </w:div>
    <w:div w:id="753479136">
      <w:bodyDiv w:val="1"/>
      <w:marLeft w:val="0"/>
      <w:marRight w:val="0"/>
      <w:marTop w:val="0"/>
      <w:marBottom w:val="0"/>
      <w:divBdr>
        <w:top w:val="none" w:sz="0" w:space="0" w:color="auto"/>
        <w:left w:val="none" w:sz="0" w:space="0" w:color="auto"/>
        <w:bottom w:val="none" w:sz="0" w:space="0" w:color="auto"/>
        <w:right w:val="none" w:sz="0" w:space="0" w:color="auto"/>
      </w:divBdr>
    </w:div>
    <w:div w:id="802842815">
      <w:bodyDiv w:val="1"/>
      <w:marLeft w:val="0"/>
      <w:marRight w:val="0"/>
      <w:marTop w:val="0"/>
      <w:marBottom w:val="0"/>
      <w:divBdr>
        <w:top w:val="none" w:sz="0" w:space="0" w:color="auto"/>
        <w:left w:val="none" w:sz="0" w:space="0" w:color="auto"/>
        <w:bottom w:val="none" w:sz="0" w:space="0" w:color="auto"/>
        <w:right w:val="none" w:sz="0" w:space="0" w:color="auto"/>
      </w:divBdr>
    </w:div>
    <w:div w:id="872962710">
      <w:bodyDiv w:val="1"/>
      <w:marLeft w:val="0"/>
      <w:marRight w:val="0"/>
      <w:marTop w:val="0"/>
      <w:marBottom w:val="0"/>
      <w:divBdr>
        <w:top w:val="none" w:sz="0" w:space="0" w:color="auto"/>
        <w:left w:val="none" w:sz="0" w:space="0" w:color="auto"/>
        <w:bottom w:val="none" w:sz="0" w:space="0" w:color="auto"/>
        <w:right w:val="none" w:sz="0" w:space="0" w:color="auto"/>
      </w:divBdr>
    </w:div>
    <w:div w:id="912470378">
      <w:bodyDiv w:val="1"/>
      <w:marLeft w:val="0"/>
      <w:marRight w:val="0"/>
      <w:marTop w:val="0"/>
      <w:marBottom w:val="0"/>
      <w:divBdr>
        <w:top w:val="none" w:sz="0" w:space="0" w:color="auto"/>
        <w:left w:val="none" w:sz="0" w:space="0" w:color="auto"/>
        <w:bottom w:val="none" w:sz="0" w:space="0" w:color="auto"/>
        <w:right w:val="none" w:sz="0" w:space="0" w:color="auto"/>
      </w:divBdr>
    </w:div>
    <w:div w:id="913510562">
      <w:bodyDiv w:val="1"/>
      <w:marLeft w:val="0"/>
      <w:marRight w:val="0"/>
      <w:marTop w:val="0"/>
      <w:marBottom w:val="0"/>
      <w:divBdr>
        <w:top w:val="none" w:sz="0" w:space="0" w:color="auto"/>
        <w:left w:val="none" w:sz="0" w:space="0" w:color="auto"/>
        <w:bottom w:val="none" w:sz="0" w:space="0" w:color="auto"/>
        <w:right w:val="none" w:sz="0" w:space="0" w:color="auto"/>
      </w:divBdr>
    </w:div>
    <w:div w:id="932124581">
      <w:bodyDiv w:val="1"/>
      <w:marLeft w:val="0"/>
      <w:marRight w:val="0"/>
      <w:marTop w:val="0"/>
      <w:marBottom w:val="0"/>
      <w:divBdr>
        <w:top w:val="none" w:sz="0" w:space="0" w:color="auto"/>
        <w:left w:val="none" w:sz="0" w:space="0" w:color="auto"/>
        <w:bottom w:val="none" w:sz="0" w:space="0" w:color="auto"/>
        <w:right w:val="none" w:sz="0" w:space="0" w:color="auto"/>
      </w:divBdr>
    </w:div>
    <w:div w:id="985431934">
      <w:bodyDiv w:val="1"/>
      <w:marLeft w:val="0"/>
      <w:marRight w:val="0"/>
      <w:marTop w:val="0"/>
      <w:marBottom w:val="0"/>
      <w:divBdr>
        <w:top w:val="none" w:sz="0" w:space="0" w:color="auto"/>
        <w:left w:val="none" w:sz="0" w:space="0" w:color="auto"/>
        <w:bottom w:val="none" w:sz="0" w:space="0" w:color="auto"/>
        <w:right w:val="none" w:sz="0" w:space="0" w:color="auto"/>
      </w:divBdr>
    </w:div>
    <w:div w:id="992106827">
      <w:bodyDiv w:val="1"/>
      <w:marLeft w:val="0"/>
      <w:marRight w:val="0"/>
      <w:marTop w:val="0"/>
      <w:marBottom w:val="0"/>
      <w:divBdr>
        <w:top w:val="none" w:sz="0" w:space="0" w:color="auto"/>
        <w:left w:val="none" w:sz="0" w:space="0" w:color="auto"/>
        <w:bottom w:val="none" w:sz="0" w:space="0" w:color="auto"/>
        <w:right w:val="none" w:sz="0" w:space="0" w:color="auto"/>
      </w:divBdr>
    </w:div>
    <w:div w:id="1028871640">
      <w:bodyDiv w:val="1"/>
      <w:marLeft w:val="0"/>
      <w:marRight w:val="0"/>
      <w:marTop w:val="0"/>
      <w:marBottom w:val="0"/>
      <w:divBdr>
        <w:top w:val="none" w:sz="0" w:space="0" w:color="auto"/>
        <w:left w:val="none" w:sz="0" w:space="0" w:color="auto"/>
        <w:bottom w:val="none" w:sz="0" w:space="0" w:color="auto"/>
        <w:right w:val="none" w:sz="0" w:space="0" w:color="auto"/>
      </w:divBdr>
    </w:div>
    <w:div w:id="1079326440">
      <w:bodyDiv w:val="1"/>
      <w:marLeft w:val="0"/>
      <w:marRight w:val="0"/>
      <w:marTop w:val="0"/>
      <w:marBottom w:val="0"/>
      <w:divBdr>
        <w:top w:val="none" w:sz="0" w:space="0" w:color="auto"/>
        <w:left w:val="none" w:sz="0" w:space="0" w:color="auto"/>
        <w:bottom w:val="none" w:sz="0" w:space="0" w:color="auto"/>
        <w:right w:val="none" w:sz="0" w:space="0" w:color="auto"/>
      </w:divBdr>
    </w:div>
    <w:div w:id="1085031853">
      <w:bodyDiv w:val="1"/>
      <w:marLeft w:val="0"/>
      <w:marRight w:val="0"/>
      <w:marTop w:val="0"/>
      <w:marBottom w:val="0"/>
      <w:divBdr>
        <w:top w:val="none" w:sz="0" w:space="0" w:color="auto"/>
        <w:left w:val="none" w:sz="0" w:space="0" w:color="auto"/>
        <w:bottom w:val="none" w:sz="0" w:space="0" w:color="auto"/>
        <w:right w:val="none" w:sz="0" w:space="0" w:color="auto"/>
      </w:divBdr>
    </w:div>
    <w:div w:id="1103190138">
      <w:bodyDiv w:val="1"/>
      <w:marLeft w:val="0"/>
      <w:marRight w:val="0"/>
      <w:marTop w:val="0"/>
      <w:marBottom w:val="0"/>
      <w:divBdr>
        <w:top w:val="none" w:sz="0" w:space="0" w:color="auto"/>
        <w:left w:val="none" w:sz="0" w:space="0" w:color="auto"/>
        <w:bottom w:val="none" w:sz="0" w:space="0" w:color="auto"/>
        <w:right w:val="none" w:sz="0" w:space="0" w:color="auto"/>
      </w:divBdr>
    </w:div>
    <w:div w:id="1105885360">
      <w:bodyDiv w:val="1"/>
      <w:marLeft w:val="0"/>
      <w:marRight w:val="0"/>
      <w:marTop w:val="0"/>
      <w:marBottom w:val="0"/>
      <w:divBdr>
        <w:top w:val="none" w:sz="0" w:space="0" w:color="auto"/>
        <w:left w:val="none" w:sz="0" w:space="0" w:color="auto"/>
        <w:bottom w:val="none" w:sz="0" w:space="0" w:color="auto"/>
        <w:right w:val="none" w:sz="0" w:space="0" w:color="auto"/>
      </w:divBdr>
    </w:div>
    <w:div w:id="1137185789">
      <w:bodyDiv w:val="1"/>
      <w:marLeft w:val="0"/>
      <w:marRight w:val="0"/>
      <w:marTop w:val="0"/>
      <w:marBottom w:val="0"/>
      <w:divBdr>
        <w:top w:val="none" w:sz="0" w:space="0" w:color="auto"/>
        <w:left w:val="none" w:sz="0" w:space="0" w:color="auto"/>
        <w:bottom w:val="none" w:sz="0" w:space="0" w:color="auto"/>
        <w:right w:val="none" w:sz="0" w:space="0" w:color="auto"/>
      </w:divBdr>
    </w:div>
    <w:div w:id="1231623380">
      <w:bodyDiv w:val="1"/>
      <w:marLeft w:val="0"/>
      <w:marRight w:val="0"/>
      <w:marTop w:val="0"/>
      <w:marBottom w:val="0"/>
      <w:divBdr>
        <w:top w:val="none" w:sz="0" w:space="0" w:color="auto"/>
        <w:left w:val="none" w:sz="0" w:space="0" w:color="auto"/>
        <w:bottom w:val="none" w:sz="0" w:space="0" w:color="auto"/>
        <w:right w:val="none" w:sz="0" w:space="0" w:color="auto"/>
      </w:divBdr>
    </w:div>
    <w:div w:id="1273131332">
      <w:bodyDiv w:val="1"/>
      <w:marLeft w:val="0"/>
      <w:marRight w:val="0"/>
      <w:marTop w:val="0"/>
      <w:marBottom w:val="0"/>
      <w:divBdr>
        <w:top w:val="none" w:sz="0" w:space="0" w:color="auto"/>
        <w:left w:val="none" w:sz="0" w:space="0" w:color="auto"/>
        <w:bottom w:val="none" w:sz="0" w:space="0" w:color="auto"/>
        <w:right w:val="none" w:sz="0" w:space="0" w:color="auto"/>
      </w:divBdr>
    </w:div>
    <w:div w:id="1315796024">
      <w:bodyDiv w:val="1"/>
      <w:marLeft w:val="0"/>
      <w:marRight w:val="0"/>
      <w:marTop w:val="0"/>
      <w:marBottom w:val="0"/>
      <w:divBdr>
        <w:top w:val="none" w:sz="0" w:space="0" w:color="auto"/>
        <w:left w:val="none" w:sz="0" w:space="0" w:color="auto"/>
        <w:bottom w:val="none" w:sz="0" w:space="0" w:color="auto"/>
        <w:right w:val="none" w:sz="0" w:space="0" w:color="auto"/>
      </w:divBdr>
    </w:div>
    <w:div w:id="1326934511">
      <w:bodyDiv w:val="1"/>
      <w:marLeft w:val="0"/>
      <w:marRight w:val="0"/>
      <w:marTop w:val="0"/>
      <w:marBottom w:val="0"/>
      <w:divBdr>
        <w:top w:val="none" w:sz="0" w:space="0" w:color="auto"/>
        <w:left w:val="none" w:sz="0" w:space="0" w:color="auto"/>
        <w:bottom w:val="none" w:sz="0" w:space="0" w:color="auto"/>
        <w:right w:val="none" w:sz="0" w:space="0" w:color="auto"/>
      </w:divBdr>
    </w:div>
    <w:div w:id="1365866367">
      <w:bodyDiv w:val="1"/>
      <w:marLeft w:val="0"/>
      <w:marRight w:val="0"/>
      <w:marTop w:val="0"/>
      <w:marBottom w:val="0"/>
      <w:divBdr>
        <w:top w:val="none" w:sz="0" w:space="0" w:color="auto"/>
        <w:left w:val="none" w:sz="0" w:space="0" w:color="auto"/>
        <w:bottom w:val="none" w:sz="0" w:space="0" w:color="auto"/>
        <w:right w:val="none" w:sz="0" w:space="0" w:color="auto"/>
      </w:divBdr>
    </w:div>
    <w:div w:id="1455707143">
      <w:bodyDiv w:val="1"/>
      <w:marLeft w:val="0"/>
      <w:marRight w:val="0"/>
      <w:marTop w:val="0"/>
      <w:marBottom w:val="0"/>
      <w:divBdr>
        <w:top w:val="none" w:sz="0" w:space="0" w:color="auto"/>
        <w:left w:val="none" w:sz="0" w:space="0" w:color="auto"/>
        <w:bottom w:val="none" w:sz="0" w:space="0" w:color="auto"/>
        <w:right w:val="none" w:sz="0" w:space="0" w:color="auto"/>
      </w:divBdr>
    </w:div>
    <w:div w:id="1455900881">
      <w:bodyDiv w:val="1"/>
      <w:marLeft w:val="0"/>
      <w:marRight w:val="0"/>
      <w:marTop w:val="0"/>
      <w:marBottom w:val="0"/>
      <w:divBdr>
        <w:top w:val="none" w:sz="0" w:space="0" w:color="auto"/>
        <w:left w:val="none" w:sz="0" w:space="0" w:color="auto"/>
        <w:bottom w:val="none" w:sz="0" w:space="0" w:color="auto"/>
        <w:right w:val="none" w:sz="0" w:space="0" w:color="auto"/>
      </w:divBdr>
    </w:div>
    <w:div w:id="1628391735">
      <w:bodyDiv w:val="1"/>
      <w:marLeft w:val="0"/>
      <w:marRight w:val="0"/>
      <w:marTop w:val="0"/>
      <w:marBottom w:val="0"/>
      <w:divBdr>
        <w:top w:val="none" w:sz="0" w:space="0" w:color="auto"/>
        <w:left w:val="none" w:sz="0" w:space="0" w:color="auto"/>
        <w:bottom w:val="none" w:sz="0" w:space="0" w:color="auto"/>
        <w:right w:val="none" w:sz="0" w:space="0" w:color="auto"/>
      </w:divBdr>
    </w:div>
    <w:div w:id="1687712214">
      <w:bodyDiv w:val="1"/>
      <w:marLeft w:val="0"/>
      <w:marRight w:val="0"/>
      <w:marTop w:val="0"/>
      <w:marBottom w:val="0"/>
      <w:divBdr>
        <w:top w:val="none" w:sz="0" w:space="0" w:color="auto"/>
        <w:left w:val="none" w:sz="0" w:space="0" w:color="auto"/>
        <w:bottom w:val="none" w:sz="0" w:space="0" w:color="auto"/>
        <w:right w:val="none" w:sz="0" w:space="0" w:color="auto"/>
      </w:divBdr>
    </w:div>
    <w:div w:id="1732343051">
      <w:bodyDiv w:val="1"/>
      <w:marLeft w:val="0"/>
      <w:marRight w:val="0"/>
      <w:marTop w:val="0"/>
      <w:marBottom w:val="0"/>
      <w:divBdr>
        <w:top w:val="none" w:sz="0" w:space="0" w:color="auto"/>
        <w:left w:val="none" w:sz="0" w:space="0" w:color="auto"/>
        <w:bottom w:val="none" w:sz="0" w:space="0" w:color="auto"/>
        <w:right w:val="none" w:sz="0" w:space="0" w:color="auto"/>
      </w:divBdr>
    </w:div>
    <w:div w:id="1763379653">
      <w:bodyDiv w:val="1"/>
      <w:marLeft w:val="0"/>
      <w:marRight w:val="0"/>
      <w:marTop w:val="0"/>
      <w:marBottom w:val="0"/>
      <w:divBdr>
        <w:top w:val="none" w:sz="0" w:space="0" w:color="auto"/>
        <w:left w:val="none" w:sz="0" w:space="0" w:color="auto"/>
        <w:bottom w:val="none" w:sz="0" w:space="0" w:color="auto"/>
        <w:right w:val="none" w:sz="0" w:space="0" w:color="auto"/>
      </w:divBdr>
    </w:div>
    <w:div w:id="1780224100">
      <w:bodyDiv w:val="1"/>
      <w:marLeft w:val="0"/>
      <w:marRight w:val="0"/>
      <w:marTop w:val="0"/>
      <w:marBottom w:val="0"/>
      <w:divBdr>
        <w:top w:val="none" w:sz="0" w:space="0" w:color="auto"/>
        <w:left w:val="none" w:sz="0" w:space="0" w:color="auto"/>
        <w:bottom w:val="none" w:sz="0" w:space="0" w:color="auto"/>
        <w:right w:val="none" w:sz="0" w:space="0" w:color="auto"/>
      </w:divBdr>
      <w:divsChild>
        <w:div w:id="1674840297">
          <w:marLeft w:val="0"/>
          <w:marRight w:val="0"/>
          <w:marTop w:val="0"/>
          <w:marBottom w:val="0"/>
          <w:divBdr>
            <w:top w:val="none" w:sz="0" w:space="0" w:color="auto"/>
            <w:left w:val="none" w:sz="0" w:space="0" w:color="auto"/>
            <w:bottom w:val="none" w:sz="0" w:space="0" w:color="auto"/>
            <w:right w:val="none" w:sz="0" w:space="0" w:color="auto"/>
          </w:divBdr>
          <w:divsChild>
            <w:div w:id="1890726251">
              <w:marLeft w:val="0"/>
              <w:marRight w:val="0"/>
              <w:marTop w:val="0"/>
              <w:marBottom w:val="0"/>
              <w:divBdr>
                <w:top w:val="none" w:sz="0" w:space="0" w:color="auto"/>
                <w:left w:val="none" w:sz="0" w:space="0" w:color="auto"/>
                <w:bottom w:val="none" w:sz="0" w:space="0" w:color="auto"/>
                <w:right w:val="none" w:sz="0" w:space="0" w:color="auto"/>
              </w:divBdr>
              <w:divsChild>
                <w:div w:id="51581354">
                  <w:marLeft w:val="0"/>
                  <w:marRight w:val="0"/>
                  <w:marTop w:val="0"/>
                  <w:marBottom w:val="0"/>
                  <w:divBdr>
                    <w:top w:val="none" w:sz="0" w:space="0" w:color="auto"/>
                    <w:left w:val="none" w:sz="0" w:space="0" w:color="auto"/>
                    <w:bottom w:val="none" w:sz="0" w:space="0" w:color="auto"/>
                    <w:right w:val="none" w:sz="0" w:space="0" w:color="auto"/>
                  </w:divBdr>
                </w:div>
                <w:div w:id="144862466">
                  <w:marLeft w:val="0"/>
                  <w:marRight w:val="0"/>
                  <w:marTop w:val="0"/>
                  <w:marBottom w:val="0"/>
                  <w:divBdr>
                    <w:top w:val="none" w:sz="0" w:space="0" w:color="auto"/>
                    <w:left w:val="none" w:sz="0" w:space="0" w:color="auto"/>
                    <w:bottom w:val="none" w:sz="0" w:space="0" w:color="auto"/>
                    <w:right w:val="none" w:sz="0" w:space="0" w:color="auto"/>
                  </w:divBdr>
                </w:div>
                <w:div w:id="598221362">
                  <w:marLeft w:val="0"/>
                  <w:marRight w:val="0"/>
                  <w:marTop w:val="0"/>
                  <w:marBottom w:val="0"/>
                  <w:divBdr>
                    <w:top w:val="none" w:sz="0" w:space="0" w:color="auto"/>
                    <w:left w:val="none" w:sz="0" w:space="0" w:color="auto"/>
                    <w:bottom w:val="none" w:sz="0" w:space="0" w:color="auto"/>
                    <w:right w:val="none" w:sz="0" w:space="0" w:color="auto"/>
                  </w:divBdr>
                  <w:divsChild>
                    <w:div w:id="247010327">
                      <w:marLeft w:val="0"/>
                      <w:marRight w:val="0"/>
                      <w:marTop w:val="0"/>
                      <w:marBottom w:val="0"/>
                      <w:divBdr>
                        <w:top w:val="none" w:sz="0" w:space="0" w:color="auto"/>
                        <w:left w:val="none" w:sz="0" w:space="0" w:color="auto"/>
                        <w:bottom w:val="none" w:sz="0" w:space="0" w:color="auto"/>
                        <w:right w:val="none" w:sz="0" w:space="0" w:color="auto"/>
                      </w:divBdr>
                    </w:div>
                    <w:div w:id="1158419612">
                      <w:marLeft w:val="0"/>
                      <w:marRight w:val="0"/>
                      <w:marTop w:val="0"/>
                      <w:marBottom w:val="0"/>
                      <w:divBdr>
                        <w:top w:val="none" w:sz="0" w:space="0" w:color="auto"/>
                        <w:left w:val="none" w:sz="0" w:space="0" w:color="auto"/>
                        <w:bottom w:val="none" w:sz="0" w:space="0" w:color="auto"/>
                        <w:right w:val="none" w:sz="0" w:space="0" w:color="auto"/>
                      </w:divBdr>
                    </w:div>
                  </w:divsChild>
                </w:div>
                <w:div w:id="672880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1628426">
      <w:bodyDiv w:val="1"/>
      <w:marLeft w:val="0"/>
      <w:marRight w:val="0"/>
      <w:marTop w:val="0"/>
      <w:marBottom w:val="0"/>
      <w:divBdr>
        <w:top w:val="none" w:sz="0" w:space="0" w:color="auto"/>
        <w:left w:val="none" w:sz="0" w:space="0" w:color="auto"/>
        <w:bottom w:val="none" w:sz="0" w:space="0" w:color="auto"/>
        <w:right w:val="none" w:sz="0" w:space="0" w:color="auto"/>
      </w:divBdr>
    </w:div>
    <w:div w:id="1813210844">
      <w:bodyDiv w:val="1"/>
      <w:marLeft w:val="0"/>
      <w:marRight w:val="0"/>
      <w:marTop w:val="0"/>
      <w:marBottom w:val="0"/>
      <w:divBdr>
        <w:top w:val="none" w:sz="0" w:space="0" w:color="auto"/>
        <w:left w:val="none" w:sz="0" w:space="0" w:color="auto"/>
        <w:bottom w:val="none" w:sz="0" w:space="0" w:color="auto"/>
        <w:right w:val="none" w:sz="0" w:space="0" w:color="auto"/>
      </w:divBdr>
    </w:div>
    <w:div w:id="1834253821">
      <w:bodyDiv w:val="1"/>
      <w:marLeft w:val="0"/>
      <w:marRight w:val="0"/>
      <w:marTop w:val="0"/>
      <w:marBottom w:val="0"/>
      <w:divBdr>
        <w:top w:val="none" w:sz="0" w:space="0" w:color="auto"/>
        <w:left w:val="none" w:sz="0" w:space="0" w:color="auto"/>
        <w:bottom w:val="none" w:sz="0" w:space="0" w:color="auto"/>
        <w:right w:val="none" w:sz="0" w:space="0" w:color="auto"/>
      </w:divBdr>
    </w:div>
    <w:div w:id="1866406555">
      <w:bodyDiv w:val="1"/>
      <w:marLeft w:val="0"/>
      <w:marRight w:val="0"/>
      <w:marTop w:val="0"/>
      <w:marBottom w:val="0"/>
      <w:divBdr>
        <w:top w:val="none" w:sz="0" w:space="0" w:color="auto"/>
        <w:left w:val="none" w:sz="0" w:space="0" w:color="auto"/>
        <w:bottom w:val="none" w:sz="0" w:space="0" w:color="auto"/>
        <w:right w:val="none" w:sz="0" w:space="0" w:color="auto"/>
      </w:divBdr>
    </w:div>
    <w:div w:id="1903325999">
      <w:bodyDiv w:val="1"/>
      <w:marLeft w:val="0"/>
      <w:marRight w:val="0"/>
      <w:marTop w:val="0"/>
      <w:marBottom w:val="0"/>
      <w:divBdr>
        <w:top w:val="none" w:sz="0" w:space="0" w:color="auto"/>
        <w:left w:val="none" w:sz="0" w:space="0" w:color="auto"/>
        <w:bottom w:val="none" w:sz="0" w:space="0" w:color="auto"/>
        <w:right w:val="none" w:sz="0" w:space="0" w:color="auto"/>
      </w:divBdr>
    </w:div>
    <w:div w:id="1976910861">
      <w:bodyDiv w:val="1"/>
      <w:marLeft w:val="0"/>
      <w:marRight w:val="0"/>
      <w:marTop w:val="0"/>
      <w:marBottom w:val="0"/>
      <w:divBdr>
        <w:top w:val="none" w:sz="0" w:space="0" w:color="auto"/>
        <w:left w:val="none" w:sz="0" w:space="0" w:color="auto"/>
        <w:bottom w:val="none" w:sz="0" w:space="0" w:color="auto"/>
        <w:right w:val="none" w:sz="0" w:space="0" w:color="auto"/>
      </w:divBdr>
    </w:div>
    <w:div w:id="20869479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oleObject" Target="embeddings/oleObject2.bin"/><Relationship Id="rId26" Type="http://schemas.openxmlformats.org/officeDocument/2006/relationships/image" Target="media/image17.emf"/><Relationship Id="rId39" Type="http://schemas.openxmlformats.org/officeDocument/2006/relationships/oleObject" Target="embeddings/oleObject5.bin"/><Relationship Id="rId21" Type="http://schemas.openxmlformats.org/officeDocument/2006/relationships/image" Target="media/image12.emf"/><Relationship Id="rId34" Type="http://schemas.openxmlformats.org/officeDocument/2006/relationships/oleObject" Target="embeddings/oleObject3.bin"/><Relationship Id="rId42" Type="http://schemas.openxmlformats.org/officeDocument/2006/relationships/image" Target="media/image29.wmf"/><Relationship Id="rId47" Type="http://schemas.openxmlformats.org/officeDocument/2006/relationships/image" Target="media/image32.emf"/><Relationship Id="rId50" Type="http://schemas.openxmlformats.org/officeDocument/2006/relationships/image" Target="media/image34.png"/><Relationship Id="rId55" Type="http://schemas.openxmlformats.org/officeDocument/2006/relationships/image" Target="media/image39.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image" Target="media/image20.png"/><Relationship Id="rId11" Type="http://schemas.openxmlformats.org/officeDocument/2006/relationships/image" Target="media/image4.emf"/><Relationship Id="rId24" Type="http://schemas.openxmlformats.org/officeDocument/2006/relationships/image" Target="media/image15.emf"/><Relationship Id="rId32" Type="http://schemas.openxmlformats.org/officeDocument/2006/relationships/image" Target="media/image23.emf"/><Relationship Id="rId37" Type="http://schemas.openxmlformats.org/officeDocument/2006/relationships/oleObject" Target="embeddings/oleObject4.bin"/><Relationship Id="rId40" Type="http://schemas.openxmlformats.org/officeDocument/2006/relationships/image" Target="media/image28.wmf"/><Relationship Id="rId45" Type="http://schemas.openxmlformats.org/officeDocument/2006/relationships/oleObject" Target="embeddings/oleObject8.bin"/><Relationship Id="rId53" Type="http://schemas.openxmlformats.org/officeDocument/2006/relationships/image" Target="media/image37.png"/><Relationship Id="rId58" Type="http://schemas.openxmlformats.org/officeDocument/2006/relationships/footer" Target="footer1.xml"/><Relationship Id="rId5" Type="http://schemas.openxmlformats.org/officeDocument/2006/relationships/webSettings" Target="webSettings.xml"/><Relationship Id="rId19" Type="http://schemas.openxmlformats.org/officeDocument/2006/relationships/hyperlink" Target="https://translate.google.com/translate?hl=fr&amp;prev=_t&amp;sl=fr&amp;tl=en&amp;u=https://ispso.unige.ch/labs/fanal/practical_hplc_simulator"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7.emf"/><Relationship Id="rId22" Type="http://schemas.openxmlformats.org/officeDocument/2006/relationships/image" Target="media/image13.emf"/><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5.emf"/><Relationship Id="rId43" Type="http://schemas.openxmlformats.org/officeDocument/2006/relationships/oleObject" Target="embeddings/oleObject7.bin"/><Relationship Id="rId48" Type="http://schemas.openxmlformats.org/officeDocument/2006/relationships/chart" Target="charts/chart1.xml"/><Relationship Id="rId56" Type="http://schemas.openxmlformats.org/officeDocument/2006/relationships/image" Target="media/image40.png"/><Relationship Id="rId8" Type="http://schemas.openxmlformats.org/officeDocument/2006/relationships/image" Target="media/image2.wmf"/><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wmf"/><Relationship Id="rId25" Type="http://schemas.openxmlformats.org/officeDocument/2006/relationships/image" Target="media/image16.png"/><Relationship Id="rId33" Type="http://schemas.openxmlformats.org/officeDocument/2006/relationships/image" Target="media/image24.wmf"/><Relationship Id="rId38" Type="http://schemas.openxmlformats.org/officeDocument/2006/relationships/image" Target="media/image27.wmf"/><Relationship Id="rId46" Type="http://schemas.openxmlformats.org/officeDocument/2006/relationships/image" Target="media/image31.png"/><Relationship Id="rId59" Type="http://schemas.openxmlformats.org/officeDocument/2006/relationships/fontTable" Target="fontTable.xml"/><Relationship Id="rId20" Type="http://schemas.openxmlformats.org/officeDocument/2006/relationships/image" Target="media/image11.emf"/><Relationship Id="rId41" Type="http://schemas.openxmlformats.org/officeDocument/2006/relationships/oleObject" Target="embeddings/oleObject6.bin"/><Relationship Id="rId54" Type="http://schemas.openxmlformats.org/officeDocument/2006/relationships/image" Target="media/image38.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media/image14.emf"/><Relationship Id="rId28" Type="http://schemas.openxmlformats.org/officeDocument/2006/relationships/image" Target="media/image19.png"/><Relationship Id="rId36" Type="http://schemas.openxmlformats.org/officeDocument/2006/relationships/image" Target="media/image26.wmf"/><Relationship Id="rId49" Type="http://schemas.openxmlformats.org/officeDocument/2006/relationships/image" Target="media/image33.png"/><Relationship Id="rId57" Type="http://schemas.openxmlformats.org/officeDocument/2006/relationships/header" Target="header1.xml"/><Relationship Id="rId10" Type="http://schemas.openxmlformats.org/officeDocument/2006/relationships/image" Target="media/image3.png"/><Relationship Id="rId31" Type="http://schemas.openxmlformats.org/officeDocument/2006/relationships/image" Target="media/image22.png"/><Relationship Id="rId44" Type="http://schemas.openxmlformats.org/officeDocument/2006/relationships/image" Target="media/image30.wmf"/><Relationship Id="rId52" Type="http://schemas.openxmlformats.org/officeDocument/2006/relationships/image" Target="media/image36.png"/><Relationship Id="rId60"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Mod&#232;les\Page%20Nouvel%20ent&#234;te.dot"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Classeur1"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catterChart>
        <c:scatterStyle val="lineMarker"/>
        <c:varyColors val="0"/>
        <c:ser>
          <c:idx val="0"/>
          <c:order val="0"/>
          <c:spPr>
            <a:ln>
              <a:noFill/>
            </a:ln>
          </c:spPr>
          <c:marker>
            <c:symbol val="circle"/>
            <c:size val="4"/>
            <c:spPr>
              <a:solidFill>
                <a:srgbClr val="FF0000"/>
              </a:solidFill>
              <a:ln>
                <a:solidFill>
                  <a:srgbClr val="FF0000"/>
                </a:solidFill>
              </a:ln>
            </c:spPr>
          </c:marker>
          <c:trendline>
            <c:spPr>
              <a:ln>
                <a:solidFill>
                  <a:schemeClr val="accent6"/>
                </a:solidFill>
              </a:ln>
            </c:spPr>
            <c:trendlineType val="linear"/>
            <c:dispRSqr val="0"/>
            <c:dispEq val="0"/>
          </c:trendline>
          <c:trendline>
            <c:spPr>
              <a:ln>
                <a:solidFill>
                  <a:schemeClr val="accent6"/>
                </a:solidFill>
              </a:ln>
            </c:spPr>
            <c:trendlineType val="linear"/>
            <c:dispRSqr val="0"/>
            <c:dispEq val="0"/>
          </c:trendline>
          <c:xVal>
            <c:numRef>
              <c:f>Feuil1!$F$7:$I$7</c:f>
              <c:numCache>
                <c:formatCode>General</c:formatCode>
                <c:ptCount val="4"/>
                <c:pt idx="0">
                  <c:v>0.5</c:v>
                </c:pt>
                <c:pt idx="1">
                  <c:v>1</c:v>
                </c:pt>
                <c:pt idx="2">
                  <c:v>1.5</c:v>
                </c:pt>
                <c:pt idx="3">
                  <c:v>2</c:v>
                </c:pt>
              </c:numCache>
            </c:numRef>
          </c:xVal>
          <c:yVal>
            <c:numRef>
              <c:f>Feuil1!$F$8:$I$8</c:f>
              <c:numCache>
                <c:formatCode>General</c:formatCode>
                <c:ptCount val="4"/>
                <c:pt idx="0">
                  <c:v>38.700000000000003</c:v>
                </c:pt>
                <c:pt idx="1">
                  <c:v>77.400000000000006</c:v>
                </c:pt>
                <c:pt idx="2">
                  <c:v>116.1</c:v>
                </c:pt>
                <c:pt idx="3">
                  <c:v>154.80000000000001</c:v>
                </c:pt>
              </c:numCache>
            </c:numRef>
          </c:yVal>
          <c:smooth val="0"/>
          <c:extLst>
            <c:ext xmlns:c16="http://schemas.microsoft.com/office/drawing/2014/chart" uri="{C3380CC4-5D6E-409C-BE32-E72D297353CC}">
              <c16:uniqueId val="{00000000-2201-4013-A55F-6EBD44DC18A4}"/>
            </c:ext>
          </c:extLst>
        </c:ser>
        <c:dLbls>
          <c:showLegendKey val="0"/>
          <c:showVal val="0"/>
          <c:showCatName val="0"/>
          <c:showSerName val="0"/>
          <c:showPercent val="0"/>
          <c:showBubbleSize val="0"/>
        </c:dLbls>
        <c:axId val="-2088968568"/>
        <c:axId val="2053701256"/>
      </c:scatterChart>
      <c:valAx>
        <c:axId val="-2088968568"/>
        <c:scaling>
          <c:orientation val="minMax"/>
        </c:scaling>
        <c:delete val="0"/>
        <c:axPos val="b"/>
        <c:title>
          <c:tx>
            <c:rich>
              <a:bodyPr/>
              <a:lstStyle/>
              <a:p>
                <a:pPr>
                  <a:defRPr/>
                </a:pPr>
                <a:r>
                  <a:rPr lang="en-US"/>
                  <a:t>Débit</a:t>
                </a:r>
                <a:r>
                  <a:rPr lang="en-US" baseline="0"/>
                  <a:t> de phase mobile</a:t>
                </a:r>
                <a:r>
                  <a:rPr lang="en-US"/>
                  <a:t> (mL/min)</a:t>
                </a:r>
              </a:p>
            </c:rich>
          </c:tx>
          <c:overlay val="0"/>
        </c:title>
        <c:numFmt formatCode="General" sourceLinked="1"/>
        <c:majorTickMark val="out"/>
        <c:minorTickMark val="none"/>
        <c:tickLblPos val="nextTo"/>
        <c:crossAx val="2053701256"/>
        <c:crosses val="autoZero"/>
        <c:crossBetween val="midCat"/>
      </c:valAx>
      <c:valAx>
        <c:axId val="2053701256"/>
        <c:scaling>
          <c:orientation val="minMax"/>
        </c:scaling>
        <c:delete val="0"/>
        <c:axPos val="l"/>
        <c:majorGridlines>
          <c:spPr>
            <a:ln>
              <a:prstDash val="dash"/>
            </a:ln>
          </c:spPr>
        </c:majorGridlines>
        <c:title>
          <c:tx>
            <c:rich>
              <a:bodyPr rot="-5400000" vert="horz"/>
              <a:lstStyle/>
              <a:p>
                <a:pPr>
                  <a:defRPr/>
                </a:pPr>
                <a:r>
                  <a:rPr lang="en-US"/>
                  <a:t>Contre-pression (bar)</a:t>
                </a:r>
              </a:p>
            </c:rich>
          </c:tx>
          <c:overlay val="0"/>
        </c:title>
        <c:numFmt formatCode="General" sourceLinked="1"/>
        <c:majorTickMark val="out"/>
        <c:minorTickMark val="none"/>
        <c:tickLblPos val="nextTo"/>
        <c:crossAx val="-2088968568"/>
        <c:crosses val="autoZero"/>
        <c:crossBetween val="midCat"/>
      </c:valAx>
    </c:plotArea>
    <c:plotVisOnly val="1"/>
    <c:dispBlanksAs val="gap"/>
    <c:showDLblsOverMax val="0"/>
  </c:chart>
  <c:spPr>
    <a:ln>
      <a:noFill/>
    </a:ln>
  </c:spPr>
  <c:externalData r:id="rId2">
    <c:autoUpdate val="0"/>
  </c:externalData>
</c:chartSpace>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95E2E5-AD03-44C5-A92E-5DFE481B24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Page Nouvel entête</Template>
  <TotalTime>97</TotalTime>
  <Pages>10</Pages>
  <Words>3196</Words>
  <Characters>17584</Characters>
  <Application>Microsoft Office Word</Application>
  <DocSecurity>0</DocSecurity>
  <Lines>146</Lines>
  <Paragraphs>41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Travaux Pratiques de Chimie Analytique Pharmaceutique</vt:lpstr>
      <vt:lpstr>Travaux Pratiques de Chimie Analytique Pharmaceutique</vt:lpstr>
    </vt:vector>
  </TitlesOfParts>
  <Company>FANAL</Company>
  <LinksUpToDate>false</LinksUpToDate>
  <CharactersWithSpaces>20739</CharactersWithSpaces>
  <SharedDoc>false</SharedDoc>
  <HLinks>
    <vt:vector size="12" baseType="variant">
      <vt:variant>
        <vt:i4>2556001</vt:i4>
      </vt:variant>
      <vt:variant>
        <vt:i4>69</vt:i4>
      </vt:variant>
      <vt:variant>
        <vt:i4>0</vt:i4>
      </vt:variant>
      <vt:variant>
        <vt:i4>5</vt:i4>
      </vt:variant>
      <vt:variant>
        <vt:lpwstr>http://www.chemicalize.com/</vt:lpwstr>
      </vt:variant>
      <vt:variant>
        <vt:lpwstr/>
      </vt:variant>
      <vt:variant>
        <vt:i4>4522075</vt:i4>
      </vt:variant>
      <vt:variant>
        <vt:i4>6</vt:i4>
      </vt:variant>
      <vt:variant>
        <vt:i4>0</vt:i4>
      </vt:variant>
      <vt:variant>
        <vt:i4>5</vt:i4>
      </vt:variant>
      <vt:variant>
        <vt:lpwstr>http://www.multidlc.org/hplcsim/hplcsim.html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Travaux Pratiques de Chimie Analytique Pharmaceutique</dc:title>
  <dc:subject/>
  <dc:creator>smv2010</dc:creator>
  <cp:keywords/>
  <cp:lastModifiedBy>Davy GUILLARME</cp:lastModifiedBy>
  <cp:revision>23</cp:revision>
  <cp:lastPrinted>2018-09-18T07:25:00Z</cp:lastPrinted>
  <dcterms:created xsi:type="dcterms:W3CDTF">2020-11-13T13:17:00Z</dcterms:created>
  <dcterms:modified xsi:type="dcterms:W3CDTF">2020-11-17T15:38:00Z</dcterms:modified>
</cp:coreProperties>
</file>